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474A" w14:textId="77777777" w:rsidR="00D26C72" w:rsidRDefault="00D26C72" w:rsidP="00D26C72">
      <w:pPr>
        <w:spacing w:after="0"/>
        <w:jc w:val="center"/>
        <w:rPr>
          <w:rFonts w:eastAsia="Aptos"/>
          <w:i/>
          <w:iCs/>
          <w:kern w:val="2"/>
          <w:sz w:val="26"/>
          <w:szCs w:val="26"/>
        </w:rPr>
      </w:pPr>
      <w:bookmarkStart w:id="0" w:name="_Hlk200533268"/>
    </w:p>
    <w:bookmarkEnd w:id="0"/>
    <w:p w14:paraId="27BB70DE" w14:textId="2ED66B71" w:rsidR="00D26C72" w:rsidRPr="005C240B" w:rsidRDefault="00A03915" w:rsidP="00C168CF">
      <w:pPr>
        <w:spacing w:after="0" w:line="324" w:lineRule="auto"/>
        <w:rPr>
          <w:rFonts w:eastAsia="Aptos"/>
          <w:b/>
          <w:kern w:val="2"/>
          <w:sz w:val="28"/>
          <w:szCs w:val="24"/>
          <w:lang w:val="vi-VN"/>
        </w:rPr>
      </w:pPr>
      <w:r w:rsidRPr="00A03915">
        <w:rPr>
          <w:rFonts w:eastAsia="Aptos"/>
          <w:b/>
          <w:kern w:val="2"/>
          <w:sz w:val="28"/>
          <w:szCs w:val="24"/>
          <w:lang w:val="vi-VN"/>
        </w:rPr>
        <w:t xml:space="preserve">         </w:t>
      </w:r>
      <w:r w:rsidR="00C168CF">
        <w:rPr>
          <w:rFonts w:eastAsia="Aptos"/>
          <w:b/>
          <w:kern w:val="2"/>
          <w:sz w:val="28"/>
          <w:szCs w:val="24"/>
        </w:rPr>
        <w:t xml:space="preserve">     </w:t>
      </w:r>
      <w:r w:rsidRPr="00A03915">
        <w:rPr>
          <w:rFonts w:eastAsia="Aptos"/>
          <w:b/>
          <w:kern w:val="2"/>
          <w:sz w:val="28"/>
          <w:szCs w:val="24"/>
          <w:lang w:val="vi-VN"/>
        </w:rPr>
        <w:t xml:space="preserve"> </w:t>
      </w:r>
      <w:r w:rsidR="00D26C72">
        <w:rPr>
          <w:rFonts w:eastAsia="Aptos"/>
          <w:b/>
          <w:kern w:val="2"/>
          <w:sz w:val="28"/>
          <w:szCs w:val="24"/>
          <w:lang w:val="vi-VN"/>
        </w:rPr>
        <w:t xml:space="preserve">TỔNG QUAN BÀI VIẾT GIỚI THIỆU </w:t>
      </w:r>
      <w:r w:rsidR="00C168CF" w:rsidRPr="005C240B">
        <w:rPr>
          <w:rFonts w:eastAsia="Aptos"/>
          <w:b/>
          <w:kern w:val="2"/>
          <w:sz w:val="28"/>
          <w:szCs w:val="24"/>
          <w:lang w:val="vi-VN"/>
        </w:rPr>
        <w:t>CUỐN SÁCH</w:t>
      </w:r>
    </w:p>
    <w:p w14:paraId="0E997542" w14:textId="48CA6A58" w:rsidR="00C168CF" w:rsidRPr="005C240B" w:rsidRDefault="00C168CF" w:rsidP="00C168CF">
      <w:pPr>
        <w:spacing w:after="0" w:line="324" w:lineRule="auto"/>
        <w:rPr>
          <w:rFonts w:eastAsia="Aptos"/>
          <w:b/>
          <w:kern w:val="2"/>
          <w:sz w:val="28"/>
          <w:szCs w:val="24"/>
          <w:lang w:val="vi-VN"/>
        </w:rPr>
      </w:pPr>
      <w:r w:rsidRPr="005C240B">
        <w:rPr>
          <w:rFonts w:eastAsia="Aptos"/>
          <w:b/>
          <w:kern w:val="2"/>
          <w:sz w:val="28"/>
          <w:szCs w:val="24"/>
          <w:lang w:val="vi-VN"/>
        </w:rPr>
        <w:t xml:space="preserve">                      “HỌC TẬP VÀ LÀM THEO PHONG CÁCH </w:t>
      </w:r>
    </w:p>
    <w:p w14:paraId="7D47DAC8" w14:textId="13BBE979" w:rsidR="00C168CF" w:rsidRPr="005C240B" w:rsidRDefault="00C168CF" w:rsidP="00C168CF">
      <w:pPr>
        <w:spacing w:after="0" w:line="324" w:lineRule="auto"/>
        <w:rPr>
          <w:rFonts w:eastAsia="Aptos"/>
          <w:b/>
          <w:kern w:val="2"/>
          <w:sz w:val="28"/>
          <w:szCs w:val="24"/>
          <w:lang w:val="vi-VN"/>
        </w:rPr>
      </w:pPr>
      <w:r w:rsidRPr="005C240B">
        <w:rPr>
          <w:rFonts w:eastAsia="Aptos"/>
          <w:b/>
          <w:kern w:val="2"/>
          <w:sz w:val="28"/>
          <w:szCs w:val="24"/>
          <w:lang w:val="vi-VN"/>
        </w:rPr>
        <w:t xml:space="preserve">                            "DÂN VẬN KHÉO" HỒ CHÍ MINH”</w:t>
      </w:r>
    </w:p>
    <w:p w14:paraId="5CE5C0B3" w14:textId="77777777" w:rsidR="00D26C72" w:rsidRDefault="00D26C72" w:rsidP="00D26C72">
      <w:pPr>
        <w:spacing w:after="0"/>
        <w:jc w:val="center"/>
        <w:rPr>
          <w:rFonts w:eastAsia="Aptos"/>
          <w:b/>
          <w:kern w:val="2"/>
          <w:sz w:val="18"/>
          <w:szCs w:val="24"/>
          <w:lang w:val="vi-VN"/>
        </w:rPr>
      </w:pPr>
    </w:p>
    <w:p w14:paraId="751E7AE0" w14:textId="77777777" w:rsidR="00D26C72" w:rsidRDefault="00D26C72" w:rsidP="00D26C72">
      <w:pPr>
        <w:spacing w:after="0" w:line="360" w:lineRule="auto"/>
        <w:ind w:firstLine="720"/>
        <w:jc w:val="both"/>
        <w:rPr>
          <w:rFonts w:eastAsia="Aptos"/>
          <w:b/>
          <w:kern w:val="2"/>
          <w:sz w:val="28"/>
          <w:szCs w:val="24"/>
          <w:lang w:val="vi-VN"/>
        </w:rPr>
      </w:pPr>
      <w:r>
        <w:rPr>
          <w:rFonts w:eastAsia="Aptos"/>
          <w:b/>
          <w:kern w:val="2"/>
          <w:sz w:val="28"/>
          <w:szCs w:val="24"/>
          <w:lang w:val="vi-VN"/>
        </w:rPr>
        <w:t>1. Giới thiệu thông tin khái quát về sản phẩm khoa học</w:t>
      </w:r>
    </w:p>
    <w:p w14:paraId="2FFA578C" w14:textId="5C01F281" w:rsidR="00D26C72" w:rsidRPr="00C168CF" w:rsidRDefault="00C168CF" w:rsidP="00C168CF">
      <w:pPr>
        <w:pStyle w:val="BodyText"/>
        <w:rPr>
          <w:i/>
          <w:iCs/>
        </w:rPr>
      </w:pPr>
      <w:r>
        <w:t>Cuốn sách “</w:t>
      </w:r>
      <w:r w:rsidR="009F1849" w:rsidRPr="00C168CF">
        <w:rPr>
          <w:i/>
          <w:iCs/>
        </w:rPr>
        <w:t>Học tập và làm theo phong cách "dân vận khéo" Hồ Chí Minh</w:t>
      </w:r>
      <w:r w:rsidRPr="00C168CF">
        <w:rPr>
          <w:i/>
          <w:iCs/>
        </w:rPr>
        <w:t>”</w:t>
      </w:r>
      <w:r>
        <w:rPr>
          <w:i/>
          <w:iCs/>
        </w:rPr>
        <w:t xml:space="preserve"> </w:t>
      </w:r>
      <w:r w:rsidRPr="00C168CF">
        <w:t>của</w:t>
      </w:r>
      <w:r>
        <w:rPr>
          <w:i/>
          <w:iCs/>
        </w:rPr>
        <w:t xml:space="preserve"> </w:t>
      </w:r>
      <w:r>
        <w:t>t</w:t>
      </w:r>
      <w:r w:rsidR="00D26C72" w:rsidRPr="005E41B6">
        <w:t xml:space="preserve">ác giả </w:t>
      </w:r>
      <w:r w:rsidR="009F1849" w:rsidRPr="005E41B6">
        <w:t>Nguyễn Bá Quan</w:t>
      </w:r>
      <w:r>
        <w:t xml:space="preserve">g, </w:t>
      </w:r>
      <w:r w:rsidR="00D26C72" w:rsidRPr="005E41B6">
        <w:t xml:space="preserve">Nhà xuất bản </w:t>
      </w:r>
      <w:bookmarkStart w:id="1" w:name="_Hlk215667752"/>
      <w:r w:rsidR="00D26C72" w:rsidRPr="005E41B6">
        <w:t>Chính trị quốc gia Sự thật</w:t>
      </w:r>
      <w:bookmarkEnd w:id="1"/>
      <w:r>
        <w:rPr>
          <w:i/>
          <w:iCs/>
        </w:rPr>
        <w:t xml:space="preserve"> </w:t>
      </w:r>
      <w:r w:rsidR="00D26C72" w:rsidRPr="005E41B6">
        <w:t>xuất bản</w:t>
      </w:r>
      <w:r>
        <w:t xml:space="preserve"> năm</w:t>
      </w:r>
      <w:r w:rsidR="00D26C72" w:rsidRPr="005E41B6">
        <w:t xml:space="preserve"> </w:t>
      </w:r>
      <w:bookmarkStart w:id="2" w:name="_Hlk215667764"/>
      <w:r w:rsidR="00D26C72" w:rsidRPr="005E41B6">
        <w:t>202</w:t>
      </w:r>
      <w:bookmarkEnd w:id="2"/>
      <w:r w:rsidR="009F1849" w:rsidRPr="005E41B6">
        <w:t>0</w:t>
      </w:r>
    </w:p>
    <w:p w14:paraId="5277A36B" w14:textId="2A9FFD56" w:rsidR="00D26C72" w:rsidRPr="005E41B6" w:rsidRDefault="00C168CF" w:rsidP="005E41B6">
      <w:pPr>
        <w:pStyle w:val="BodyText"/>
      </w:pPr>
      <w:r>
        <w:t>Nội dung cuốn sách gồm 3 phần:</w:t>
      </w:r>
    </w:p>
    <w:p w14:paraId="045A023B" w14:textId="77777777" w:rsidR="009F1849" w:rsidRPr="005E41B6" w:rsidRDefault="009F1849" w:rsidP="005E41B6">
      <w:pPr>
        <w:pStyle w:val="BodyText"/>
      </w:pPr>
      <w:r w:rsidRPr="005E41B6">
        <w:t xml:space="preserve">Phần thứ nhất: “Dân vận khéo” theo tư tưởng Hồ Chí Minh - Lý luận và thực tiễn; </w:t>
      </w:r>
    </w:p>
    <w:p w14:paraId="7E0C6E30" w14:textId="77777777" w:rsidR="009F1849" w:rsidRPr="005E41B6" w:rsidRDefault="009F1849" w:rsidP="005E41B6">
      <w:pPr>
        <w:pStyle w:val="BodyText"/>
      </w:pPr>
      <w:r w:rsidRPr="005E41B6">
        <w:t xml:space="preserve">Phần thứ hai: Làm theo phong cách “Dân vận khéo” Hồ Chí Minh; </w:t>
      </w:r>
    </w:p>
    <w:p w14:paraId="61E8DD79" w14:textId="77777777" w:rsidR="005E41B6" w:rsidRPr="005E41B6" w:rsidRDefault="009F1849" w:rsidP="005E41B6">
      <w:pPr>
        <w:pStyle w:val="BodyText"/>
      </w:pPr>
      <w:r w:rsidRPr="005E41B6">
        <w:t>Phần thứ ba: Trích dẫn những câu nói và viết về dân vận và công tác dân vận của Chủ tịch Hồ Chí Minh</w:t>
      </w:r>
    </w:p>
    <w:p w14:paraId="1C7C3DD6" w14:textId="0E8616B9" w:rsidR="00D26C72" w:rsidRDefault="00D26C72" w:rsidP="00D26C72">
      <w:pPr>
        <w:spacing w:after="0" w:line="360" w:lineRule="auto"/>
        <w:ind w:firstLine="720"/>
        <w:jc w:val="both"/>
        <w:rPr>
          <w:rFonts w:eastAsia="Aptos"/>
          <w:b/>
          <w:kern w:val="2"/>
          <w:sz w:val="28"/>
          <w:szCs w:val="24"/>
          <w:lang w:val="vi-VN"/>
        </w:rPr>
      </w:pPr>
      <w:r>
        <w:rPr>
          <w:rFonts w:eastAsia="Aptos"/>
          <w:b/>
          <w:kern w:val="2"/>
          <w:sz w:val="28"/>
          <w:szCs w:val="24"/>
          <w:lang w:val="vi-VN"/>
        </w:rPr>
        <w:t>2</w:t>
      </w:r>
      <w:r>
        <w:rPr>
          <w:rFonts w:eastAsia="Aptos"/>
          <w:kern w:val="2"/>
          <w:sz w:val="28"/>
          <w:szCs w:val="24"/>
          <w:lang w:val="vi-VN"/>
        </w:rPr>
        <w:t xml:space="preserve">. </w:t>
      </w:r>
      <w:r w:rsidR="00C168CF">
        <w:rPr>
          <w:rFonts w:eastAsia="Aptos"/>
          <w:b/>
          <w:kern w:val="2"/>
          <w:sz w:val="28"/>
          <w:szCs w:val="24"/>
        </w:rPr>
        <w:t>L</w:t>
      </w:r>
      <w:r>
        <w:rPr>
          <w:rFonts w:eastAsia="Aptos"/>
          <w:b/>
          <w:kern w:val="2"/>
          <w:sz w:val="28"/>
          <w:szCs w:val="24"/>
          <w:lang w:val="vi-VN"/>
        </w:rPr>
        <w:t>ý do chọn sản phẩm khoa học</w:t>
      </w:r>
    </w:p>
    <w:p w14:paraId="6A2F7FF2" w14:textId="3EB76903" w:rsidR="005E41B6" w:rsidRDefault="005E41B6" w:rsidP="005E41B6">
      <w:pPr>
        <w:pStyle w:val="BodyText"/>
      </w:pPr>
      <w:r>
        <w:t>Cuốn sách cung cấp cơ sở lý luận và thực tiễn sâu sắc về công tác dân vận</w:t>
      </w:r>
      <w:r w:rsidRPr="00050079">
        <w:rPr>
          <w:lang w:val="vi-VN"/>
        </w:rPr>
        <w:t>,</w:t>
      </w:r>
      <w:r>
        <w:t xml:space="preserve"> trực tiếp phục vụ chuyên môn của Khoa Xây dựng Đảng, đặc biệt là chuyên đề về </w:t>
      </w:r>
      <w:r w:rsidRPr="00050079">
        <w:rPr>
          <w:lang w:val="vi-VN"/>
        </w:rPr>
        <w:t>“C</w:t>
      </w:r>
      <w:r>
        <w:t xml:space="preserve">ông tác </w:t>
      </w:r>
      <w:r w:rsidRPr="00050079">
        <w:rPr>
          <w:lang w:val="vi-VN"/>
        </w:rPr>
        <w:t>dân vận của Đảng Cộng sản Việt Nam”</w:t>
      </w:r>
      <w:r>
        <w:t>.</w:t>
      </w:r>
    </w:p>
    <w:p w14:paraId="3B4C45D9" w14:textId="32D462B4" w:rsidR="005E41B6" w:rsidRDefault="005E41B6" w:rsidP="005E41B6">
      <w:pPr>
        <w:pStyle w:val="BodyText"/>
      </w:pPr>
      <w:r>
        <w:t>Giúp cán bộ, giảng viên nắm vững phương pháp “dân vận khéo” để áp dụng vào thực tiễn giảng dạy và đấu tranh phản bác các quan điểm sai trái, thù địch chia rẽ khối đại đoàn kết dân tộc.</w:t>
      </w:r>
    </w:p>
    <w:p w14:paraId="3A621E0D" w14:textId="354ABE7C" w:rsidR="00D26C72" w:rsidRDefault="00D26C72" w:rsidP="005E41B6">
      <w:pPr>
        <w:pStyle w:val="BodyText"/>
        <w:rPr>
          <w:rFonts w:eastAsia="Aptos"/>
          <w:b/>
          <w:bCs/>
          <w:szCs w:val="24"/>
          <w:lang w:val="vi-VN"/>
        </w:rPr>
      </w:pPr>
      <w:r>
        <w:rPr>
          <w:rFonts w:eastAsia="Aptos"/>
          <w:b/>
          <w:bCs/>
          <w:szCs w:val="24"/>
          <w:lang w:val="vi-VN"/>
        </w:rPr>
        <w:t>3. Giới thiệu nội dung của sản phẩm khoa học</w:t>
      </w:r>
    </w:p>
    <w:p w14:paraId="33E62E45" w14:textId="6E65D903" w:rsidR="00D26C72" w:rsidRDefault="00D26C72" w:rsidP="00945905">
      <w:pPr>
        <w:spacing w:after="0" w:line="360" w:lineRule="auto"/>
        <w:ind w:firstLine="720"/>
        <w:jc w:val="both"/>
        <w:rPr>
          <w:rFonts w:eastAsia="Aptos"/>
          <w:b/>
          <w:bCs/>
          <w:i/>
          <w:iCs/>
          <w:kern w:val="2"/>
          <w:sz w:val="28"/>
          <w:szCs w:val="24"/>
          <w:lang w:val="vi-VN"/>
        </w:rPr>
      </w:pPr>
      <w:r>
        <w:rPr>
          <w:rFonts w:eastAsia="Aptos"/>
          <w:b/>
          <w:i/>
          <w:iCs/>
          <w:kern w:val="2"/>
          <w:sz w:val="28"/>
          <w:szCs w:val="24"/>
          <w:lang w:val="vi-VN"/>
        </w:rPr>
        <w:t xml:space="preserve">3.1. Nội dung tổng quan của </w:t>
      </w:r>
      <w:r>
        <w:rPr>
          <w:rFonts w:eastAsia="Aptos"/>
          <w:b/>
          <w:bCs/>
          <w:i/>
          <w:iCs/>
          <w:kern w:val="2"/>
          <w:sz w:val="28"/>
          <w:szCs w:val="24"/>
          <w:lang w:val="vi-VN"/>
        </w:rPr>
        <w:t xml:space="preserve">sản phẩm khoa học: </w:t>
      </w:r>
    </w:p>
    <w:p w14:paraId="54433EB3" w14:textId="10DCEFA6" w:rsidR="00945905" w:rsidRDefault="00945905" w:rsidP="00945905">
      <w:pPr>
        <w:pStyle w:val="BodyText"/>
        <w:rPr>
          <w:rFonts w:eastAsia="Aptos"/>
          <w:szCs w:val="24"/>
          <w:lang w:val="vi-VN"/>
        </w:rPr>
      </w:pPr>
      <w:r>
        <w:t xml:space="preserve">Cuốn sách là công trình hệ thống hóa </w:t>
      </w:r>
      <w:r w:rsidRPr="00050079">
        <w:rPr>
          <w:lang w:val="vi-VN"/>
        </w:rPr>
        <w:t>những vấn đề lý luận và thực tiễn về “Dân vận khéo” theo tư tưởng</w:t>
      </w:r>
      <w:r>
        <w:t xml:space="preserve"> Hồ Chí Minh</w:t>
      </w:r>
      <w:r w:rsidR="002B26AC" w:rsidRPr="00050079">
        <w:rPr>
          <w:lang w:val="vi-VN"/>
        </w:rPr>
        <w:t>: “Dân vận khéo” là gì, phương thức “Dân vận khéo”, những chỉ dẫn của Hồ Chí Minh về phương thức “Dân vận khéo”, phong cách dân vận Hồ Chí Minh, Hoạt động “Dân vận khéo”;</w:t>
      </w:r>
      <w:r>
        <w:t xml:space="preserve"> </w:t>
      </w:r>
      <w:r w:rsidR="002B26AC" w:rsidRPr="00050079">
        <w:rPr>
          <w:lang w:val="vi-VN"/>
        </w:rPr>
        <w:t xml:space="preserve">phân tích một số tiêu chí mô hình và điển hình “Dân vận khéo”, chỉ ra một số phương pháp và đề xuất nhằm hiện thực hoá tư tưởng “Dân vận khéo” của chủ tịch Hồ Chí Minh. Đồng thời, </w:t>
      </w:r>
      <w:r>
        <w:t xml:space="preserve">cuốn sách cung cấp </w:t>
      </w:r>
      <w:r w:rsidR="002B26AC" w:rsidRPr="00050079">
        <w:rPr>
          <w:lang w:val="vi-VN"/>
        </w:rPr>
        <w:t xml:space="preserve">một số câu chuyện thực tiễn về làm theo </w:t>
      </w:r>
      <w:r w:rsidR="002B26AC" w:rsidRPr="00050079">
        <w:rPr>
          <w:lang w:val="vi-VN"/>
        </w:rPr>
        <w:lastRenderedPageBreak/>
        <w:t>phong cách “Dân vận khéo” Hồ Chí Minh và trích dẫn</w:t>
      </w:r>
      <w:r>
        <w:t xml:space="preserve"> các câu nói, bài viết kinh điển của Bác </w:t>
      </w:r>
      <w:r w:rsidR="002B26AC" w:rsidRPr="00050079">
        <w:rPr>
          <w:lang w:val="vi-VN"/>
        </w:rPr>
        <w:t>về dân vận và công tác dân vận</w:t>
      </w:r>
      <w:r>
        <w:t>.</w:t>
      </w:r>
    </w:p>
    <w:p w14:paraId="2089D8BF" w14:textId="151B3151" w:rsidR="00D26C72" w:rsidRPr="00B4012E" w:rsidRDefault="00D26C72" w:rsidP="00D26C72">
      <w:pPr>
        <w:spacing w:after="0" w:line="360" w:lineRule="auto"/>
        <w:jc w:val="both"/>
        <w:rPr>
          <w:rFonts w:eastAsia="Aptos"/>
          <w:bCs/>
          <w:i/>
          <w:iCs/>
          <w:kern w:val="2"/>
          <w:sz w:val="28"/>
          <w:szCs w:val="24"/>
          <w:lang w:val="vi-VN"/>
        </w:rPr>
      </w:pPr>
      <w:r>
        <w:rPr>
          <w:rFonts w:eastAsia="Aptos"/>
          <w:bCs/>
          <w:kern w:val="2"/>
          <w:sz w:val="28"/>
          <w:szCs w:val="24"/>
          <w:lang w:val="vi-VN"/>
        </w:rPr>
        <w:tab/>
      </w:r>
      <w:r>
        <w:rPr>
          <w:rFonts w:eastAsia="Aptos"/>
          <w:b/>
          <w:i/>
          <w:iCs/>
          <w:kern w:val="2"/>
          <w:sz w:val="28"/>
          <w:szCs w:val="24"/>
          <w:lang w:val="vi-VN"/>
        </w:rPr>
        <w:t>3.2</w:t>
      </w:r>
      <w:r>
        <w:rPr>
          <w:rFonts w:eastAsia="Aptos"/>
          <w:bCs/>
          <w:kern w:val="2"/>
          <w:sz w:val="28"/>
          <w:szCs w:val="24"/>
          <w:lang w:val="vi-VN"/>
        </w:rPr>
        <w:t xml:space="preserve">. </w:t>
      </w:r>
      <w:r w:rsidR="00A62DF3" w:rsidRPr="00A62DF3">
        <w:rPr>
          <w:rFonts w:ascii="Times New Roman Bold Italic" w:eastAsia="Aptos" w:hAnsi="Times New Roman Bold Italic"/>
          <w:b/>
          <w:i/>
          <w:iCs/>
          <w:kern w:val="2"/>
          <w:sz w:val="28"/>
          <w:szCs w:val="24"/>
          <w:lang w:val="vi-VN"/>
        </w:rPr>
        <w:t>N</w:t>
      </w:r>
      <w:r>
        <w:rPr>
          <w:rFonts w:ascii="Times New Roman Bold Italic" w:eastAsia="Aptos" w:hAnsi="Times New Roman Bold Italic"/>
          <w:b/>
          <w:i/>
          <w:iCs/>
          <w:kern w:val="2"/>
          <w:sz w:val="28"/>
          <w:szCs w:val="24"/>
          <w:lang w:val="vi-VN"/>
        </w:rPr>
        <w:t xml:space="preserve">ội dung cốt lõi của SPKH: </w:t>
      </w:r>
      <w:r>
        <w:rPr>
          <w:rFonts w:ascii="Times New Roman Bold Italic" w:eastAsia="Aptos" w:hAnsi="Times New Roman Bold Italic"/>
          <w:bCs/>
          <w:i/>
          <w:iCs/>
          <w:kern w:val="2"/>
          <w:sz w:val="28"/>
          <w:szCs w:val="24"/>
          <w:lang w:val="vi-VN"/>
        </w:rPr>
        <w:t>(</w:t>
      </w:r>
      <w:r w:rsidR="00A62DF3" w:rsidRPr="00A03915">
        <w:rPr>
          <w:rFonts w:ascii="Times New Roman Bold Italic" w:eastAsia="Aptos" w:hAnsi="Times New Roman Bold Italic"/>
          <w:bCs/>
          <w:i/>
          <w:iCs/>
          <w:kern w:val="2"/>
          <w:sz w:val="28"/>
          <w:szCs w:val="24"/>
          <w:lang w:val="vi-VN"/>
        </w:rPr>
        <w:t>C</w:t>
      </w:r>
      <w:r>
        <w:rPr>
          <w:rFonts w:eastAsia="Aptos"/>
          <w:bCs/>
          <w:i/>
          <w:iCs/>
          <w:kern w:val="2"/>
          <w:sz w:val="28"/>
          <w:szCs w:val="24"/>
          <w:lang w:val="vi-VN"/>
        </w:rPr>
        <w:t>ác nội dung cơ bản, quan trọng của sản phẩm khoa học thể hiện rõ việc tăng cường bảo vệ nền tảng, tư tưởng của Đảng; đảm bảo bản chất trường Đảng; có tính mới, cập nhật,</w:t>
      </w:r>
      <w:r w:rsidR="00A03915" w:rsidRPr="00A03915">
        <w:rPr>
          <w:rFonts w:eastAsia="Aptos"/>
          <w:bCs/>
          <w:i/>
          <w:iCs/>
          <w:kern w:val="2"/>
          <w:sz w:val="28"/>
          <w:szCs w:val="24"/>
          <w:lang w:val="vi-VN"/>
        </w:rPr>
        <w:t xml:space="preserve"> chuyên</w:t>
      </w:r>
      <w:r>
        <w:rPr>
          <w:rFonts w:eastAsia="Aptos"/>
          <w:bCs/>
          <w:i/>
          <w:iCs/>
          <w:kern w:val="2"/>
          <w:sz w:val="28"/>
          <w:szCs w:val="24"/>
          <w:lang w:val="vi-VN"/>
        </w:rPr>
        <w:t xml:space="preserve"> ngành,….)</w:t>
      </w:r>
    </w:p>
    <w:p w14:paraId="779C23E6" w14:textId="1B499B28" w:rsidR="00A52550" w:rsidRPr="00B4012E" w:rsidRDefault="00A52550" w:rsidP="00D26C72">
      <w:pPr>
        <w:spacing w:after="0" w:line="360" w:lineRule="auto"/>
        <w:jc w:val="both"/>
        <w:rPr>
          <w:rFonts w:eastAsia="Aptos"/>
          <w:b/>
          <w:kern w:val="2"/>
          <w:sz w:val="28"/>
          <w:szCs w:val="24"/>
          <w:lang w:val="vi-VN"/>
        </w:rPr>
      </w:pPr>
      <w:r w:rsidRPr="00B4012E">
        <w:rPr>
          <w:rFonts w:eastAsia="Aptos"/>
          <w:bCs/>
          <w:kern w:val="2"/>
          <w:sz w:val="28"/>
          <w:szCs w:val="24"/>
          <w:lang w:val="vi-VN"/>
        </w:rPr>
        <w:tab/>
      </w:r>
      <w:r w:rsidRPr="00B4012E">
        <w:rPr>
          <w:rFonts w:eastAsia="Aptos"/>
          <w:b/>
          <w:kern w:val="2"/>
          <w:sz w:val="28"/>
          <w:szCs w:val="24"/>
          <w:lang w:val="vi-VN"/>
        </w:rPr>
        <w:t>* Phần I:</w:t>
      </w:r>
    </w:p>
    <w:p w14:paraId="14C95448" w14:textId="77777777" w:rsidR="00F93903" w:rsidRPr="00A03915" w:rsidRDefault="00D26C72" w:rsidP="00F93903">
      <w:pPr>
        <w:spacing w:after="0" w:line="360" w:lineRule="auto"/>
        <w:ind w:firstLine="720"/>
        <w:jc w:val="both"/>
        <w:rPr>
          <w:rStyle w:val="BodyTextChar"/>
          <w:bCs/>
          <w:sz w:val="28"/>
          <w:szCs w:val="22"/>
        </w:rPr>
      </w:pPr>
      <w:r w:rsidRPr="00A52550">
        <w:rPr>
          <w:rFonts w:eastAsia="Aptos"/>
          <w:b/>
          <w:kern w:val="2"/>
          <w:sz w:val="28"/>
          <w:szCs w:val="24"/>
          <w:lang w:val="vi-VN"/>
        </w:rPr>
        <w:t xml:space="preserve">- </w:t>
      </w:r>
      <w:r w:rsidR="00F93903" w:rsidRPr="00A03915">
        <w:rPr>
          <w:rFonts w:eastAsia="Aptos"/>
          <w:bCs/>
          <w:i/>
          <w:iCs/>
          <w:kern w:val="2"/>
          <w:sz w:val="28"/>
          <w:szCs w:val="24"/>
          <w:lang w:val="vi-VN"/>
        </w:rPr>
        <w:t>Nội dung 1:</w:t>
      </w:r>
      <w:r w:rsidR="00F93903" w:rsidRPr="00A52550">
        <w:rPr>
          <w:rFonts w:eastAsia="Aptos"/>
          <w:b/>
          <w:kern w:val="2"/>
          <w:sz w:val="28"/>
          <w:szCs w:val="24"/>
          <w:lang w:val="vi-VN"/>
        </w:rPr>
        <w:t xml:space="preserve"> </w:t>
      </w:r>
      <w:r w:rsidR="00F93903" w:rsidRPr="00A03915">
        <w:rPr>
          <w:rStyle w:val="BodyTextChar"/>
          <w:bCs/>
          <w:sz w:val="28"/>
          <w:szCs w:val="22"/>
        </w:rPr>
        <w:t>Hệ thống hóa</w:t>
      </w:r>
      <w:r w:rsidR="00F93903" w:rsidRPr="00A03915">
        <w:rPr>
          <w:rStyle w:val="BodyTextChar"/>
          <w:bCs/>
          <w:sz w:val="28"/>
          <w:szCs w:val="22"/>
          <w:lang w:val="vi-VN"/>
        </w:rPr>
        <w:t xml:space="preserve"> những vấn đề</w:t>
      </w:r>
      <w:r w:rsidR="00F93903" w:rsidRPr="00A03915">
        <w:rPr>
          <w:rStyle w:val="BodyTextChar"/>
          <w:bCs/>
          <w:sz w:val="28"/>
          <w:szCs w:val="22"/>
        </w:rPr>
        <w:t xml:space="preserve"> lý luận </w:t>
      </w:r>
      <w:r w:rsidR="00F93903" w:rsidRPr="00A03915">
        <w:rPr>
          <w:rStyle w:val="BodyTextChar"/>
          <w:bCs/>
          <w:sz w:val="28"/>
          <w:szCs w:val="22"/>
          <w:lang w:val="vi-VN"/>
        </w:rPr>
        <w:t xml:space="preserve">cơ bản </w:t>
      </w:r>
      <w:r w:rsidR="00F93903" w:rsidRPr="00A03915">
        <w:rPr>
          <w:rStyle w:val="BodyTextChar"/>
          <w:bCs/>
          <w:sz w:val="28"/>
          <w:szCs w:val="22"/>
        </w:rPr>
        <w:t>về</w:t>
      </w:r>
      <w:r w:rsidR="00F93903" w:rsidRPr="00A03915">
        <w:rPr>
          <w:rStyle w:val="BodyTextChar"/>
          <w:bCs/>
          <w:sz w:val="28"/>
          <w:szCs w:val="22"/>
          <w:lang w:val="vi-VN"/>
        </w:rPr>
        <w:t xml:space="preserve"> </w:t>
      </w:r>
      <w:r w:rsidR="00F93903" w:rsidRPr="00A03915">
        <w:rPr>
          <w:rStyle w:val="BodyTextChar"/>
          <w:bCs/>
          <w:sz w:val="28"/>
          <w:szCs w:val="22"/>
        </w:rPr>
        <w:t>“Dân vận khéo” Hồ Chí Minh:</w:t>
      </w:r>
    </w:p>
    <w:p w14:paraId="44C1E2C9" w14:textId="23604E37" w:rsidR="00F93903" w:rsidRPr="00A03915" w:rsidRDefault="00F93903" w:rsidP="00F93903">
      <w:pPr>
        <w:pStyle w:val="BodyText"/>
        <w:rPr>
          <w:b/>
          <w:bCs/>
        </w:rPr>
      </w:pPr>
      <w:r w:rsidRPr="00A03915">
        <w:rPr>
          <w:rStyle w:val="BodyTextChar"/>
          <w:rFonts w:cstheme="minorBidi"/>
          <w:b/>
          <w:bCs/>
          <w:kern w:val="2"/>
          <w14:ligatures w14:val="standardContextual"/>
        </w:rPr>
        <w:t xml:space="preserve">+ </w:t>
      </w:r>
      <w:r w:rsidRPr="00A03915">
        <w:rPr>
          <w:b/>
          <w:bCs/>
        </w:rPr>
        <w:t xml:space="preserve">Làm rõ khái niệm “Dân vận khéo”: </w:t>
      </w:r>
    </w:p>
    <w:p w14:paraId="709DCAAB" w14:textId="77777777" w:rsidR="00050079" w:rsidRDefault="00050079" w:rsidP="00F93903">
      <w:pPr>
        <w:pStyle w:val="BodyText"/>
      </w:pPr>
      <w:r w:rsidRPr="00050079">
        <w:t>“Dân vận khéo” là vận động nhân dân bằng những cử chỉ, hành động, lời lẽ thích hợp, làm đông đảo quần chúng nhân dân vừa lòng, theo mình để đạt được kết quả như mong muốn.</w:t>
      </w:r>
    </w:p>
    <w:p w14:paraId="504F2548" w14:textId="77777777" w:rsidR="00050079" w:rsidRDefault="00050079" w:rsidP="00F93903">
      <w:pPr>
        <w:pStyle w:val="BodyText"/>
      </w:pPr>
      <w:r w:rsidRPr="00050079">
        <w:t xml:space="preserve"> “Dân vận khéo” là một kiểu dân vận khoa học, là một nghệ thuật, đòi hỏi tính sáng tạo, tinh thần chịu khó, chịu khổ, tinh thần phụ trách trước nhân dân. </w:t>
      </w:r>
    </w:p>
    <w:p w14:paraId="0F95281A" w14:textId="77777777" w:rsidR="00050079" w:rsidRDefault="00050079" w:rsidP="00F93903">
      <w:pPr>
        <w:pStyle w:val="BodyText"/>
      </w:pPr>
      <w:r w:rsidRPr="00050079">
        <w:t xml:space="preserve">Điểm đáng chú ý là Hồ Chí Minh được xem là người đầu tiên nêu ra cụm từ “dân vận khéo”, với ý nghĩa vừa là phương pháp công tác, vừa là mục đích cần hướng tới. “Dân vận khéo” phụ thuộc vào nhiều yếu tố và luôn có thể làm tốt hơn nữa – “Dân vận khéo bao nhiêu thì thành công bấy nhiêu”. </w:t>
      </w:r>
    </w:p>
    <w:p w14:paraId="24C1AC1D" w14:textId="720BAA7D" w:rsidR="00050079" w:rsidRDefault="00050079" w:rsidP="00050079">
      <w:pPr>
        <w:pStyle w:val="BodyText"/>
      </w:pPr>
      <w:r w:rsidRPr="00050079">
        <w:t>=</w:t>
      </w:r>
      <w:r>
        <w:t xml:space="preserve">&gt; </w:t>
      </w:r>
      <w:r w:rsidRPr="00050079">
        <w:t>Như vậy, khái niệm này nhấn mạnh nghệ thuật vận động quần chúng một cách hiệu quả, linh hoạt và sáng tạo.</w:t>
      </w:r>
    </w:p>
    <w:p w14:paraId="77C561B7" w14:textId="77777777" w:rsidR="00050079" w:rsidRDefault="00050079" w:rsidP="00050079">
      <w:pPr>
        <w:pStyle w:val="BodyText"/>
      </w:pPr>
      <w:r w:rsidRPr="00050079">
        <w:rPr>
          <w:b/>
          <w:bCs/>
        </w:rPr>
        <w:t>+ Khái niệm phương thức “dân vận khéo”</w:t>
      </w:r>
      <w:r>
        <w:t>:</w:t>
      </w:r>
    </w:p>
    <w:p w14:paraId="625022E1" w14:textId="3A055FC9" w:rsidR="00050079" w:rsidRDefault="00A23C22" w:rsidP="00050079">
      <w:pPr>
        <w:pStyle w:val="BodyText"/>
      </w:pPr>
      <w:r>
        <w:t>T</w:t>
      </w:r>
      <w:r w:rsidR="00050079" w:rsidRPr="00050079">
        <w:t>ác giả nhấn mạnh phương thức “dân vận khéo” chính là tổng hòa các cách tiếp cận và biện pháp dân vận được vận dụng một cách khoa học và linh hoạt. Người làm công tác dân vận phải hiểu rõ đối tượng vận động (nhân dân) về nhu cầu, lợi ích, tâm tư, truyền thống… để chọn phương pháp tác động phù hợp. Đồng thời, phải biết kết hợp nhiều phương pháp khác nhau, tùy thời điểm và đối tượng mà nhấn mạnh phương pháp trọng tâm.</w:t>
      </w:r>
    </w:p>
    <w:p w14:paraId="085FBBBE" w14:textId="77777777" w:rsidR="00CA78EA" w:rsidRDefault="00050079" w:rsidP="00050079">
      <w:pPr>
        <w:pStyle w:val="BodyText"/>
        <w:rPr>
          <w:lang w:val="en-US"/>
        </w:rPr>
      </w:pPr>
      <w:r w:rsidRPr="00050079">
        <w:rPr>
          <w:lang w:val="en-US"/>
        </w:rPr>
        <w:t xml:space="preserve">Tác giả trích dẫn trong bài báo “Dân vận” (1949) </w:t>
      </w:r>
      <w:r>
        <w:rPr>
          <w:lang w:val="en-US"/>
        </w:rPr>
        <w:t xml:space="preserve">của Chủ tịch Hồ Chí Minh </w:t>
      </w:r>
      <w:r w:rsidRPr="00050079">
        <w:rPr>
          <w:lang w:val="en-US"/>
        </w:rPr>
        <w:t xml:space="preserve">về tầm quan trọng của công tác dân vận: </w:t>
      </w:r>
      <w:r w:rsidRPr="00050079">
        <w:rPr>
          <w:i/>
          <w:iCs/>
          <w:lang w:val="en-US"/>
        </w:rPr>
        <w:t xml:space="preserve">“Lực lượng của dân rất to. Việc dân vận rất quan trọng. Dân vận kém thì việc gì cũng kém. Dân vận khéo thì việc gì cũng </w:t>
      </w:r>
      <w:r w:rsidRPr="00050079">
        <w:rPr>
          <w:i/>
          <w:iCs/>
          <w:lang w:val="en-US"/>
        </w:rPr>
        <w:lastRenderedPageBreak/>
        <w:t>thành công”</w:t>
      </w:r>
      <w:r w:rsidRPr="00050079">
        <w:rPr>
          <w:lang w:val="en-US"/>
        </w:rPr>
        <w:t xml:space="preserve">. </w:t>
      </w:r>
    </w:p>
    <w:p w14:paraId="3651E9CF" w14:textId="7F83841C" w:rsidR="00CA78EA" w:rsidRPr="00CA78EA" w:rsidRDefault="00CA78EA" w:rsidP="00CA78EA">
      <w:pPr>
        <w:pStyle w:val="BodyText"/>
        <w:rPr>
          <w:lang w:val="en-US"/>
        </w:rPr>
      </w:pPr>
      <w:r w:rsidRPr="00CA78EA">
        <w:rPr>
          <w:lang w:val="en-US"/>
        </w:rPr>
        <w:t xml:space="preserve">=&gt; </w:t>
      </w:r>
      <w:r w:rsidR="00050079" w:rsidRPr="00CA78EA">
        <w:rPr>
          <w:lang w:val="en-US"/>
        </w:rPr>
        <w:t>khẳng định dân vận vừa là phương thức nền tảng (cách thức huy động lực lượng của dân) vừa là yếu tố quyết định thành bại của sự nghiệp cách mạng. Như vậy, phương thức “dân vận khéo” theo Hồ Chí Minh đòi hỏi phải huy động tối đa sức mạnh nhân dân bằng cách làm khoa học, hiệu quả.</w:t>
      </w:r>
    </w:p>
    <w:p w14:paraId="631C6F68" w14:textId="445BD29E" w:rsidR="00CA78EA" w:rsidRPr="00CA78EA" w:rsidRDefault="00F93903" w:rsidP="00CA78EA">
      <w:pPr>
        <w:pStyle w:val="BodyText"/>
        <w:rPr>
          <w:b/>
          <w:bCs/>
        </w:rPr>
      </w:pPr>
      <w:r w:rsidRPr="00CA78EA">
        <w:rPr>
          <w:b/>
          <w:bCs/>
        </w:rPr>
        <w:t xml:space="preserve">+ Tiêu chí đánh giá phương thức “Dân vận khéo” theo tư tưởng Hồ Chí Minh: </w:t>
      </w:r>
      <w:r w:rsidR="00230057">
        <w:rPr>
          <w:b/>
          <w:bCs/>
        </w:rPr>
        <w:t xml:space="preserve"> </w:t>
      </w:r>
    </w:p>
    <w:p w14:paraId="1E8FDF6E" w14:textId="2C814C4B" w:rsidR="00CA78EA" w:rsidRDefault="00F93903" w:rsidP="00F93903">
      <w:pPr>
        <w:pStyle w:val="BodyText"/>
      </w:pPr>
      <w:r w:rsidRPr="00AB2434">
        <w:rPr>
          <w:i/>
          <w:iCs/>
        </w:rPr>
        <w:t>Một là</w:t>
      </w:r>
      <w:r w:rsidRPr="00F93903">
        <w:t xml:space="preserve">, </w:t>
      </w:r>
      <w:r w:rsidR="00AB2434">
        <w:t>c</w:t>
      </w:r>
      <w:r w:rsidRPr="00F93903">
        <w:t xml:space="preserve">ó mục tiêu, nhiệm vụ cụ thể, rõ ràng, phản ánh được yêu cầu của nhiệm vụ cách mạng trong thời kỳ đó và nguyện vọng của nhân dân, từ đó xây dựng kế hoạch thực hiện cụ thể. </w:t>
      </w:r>
    </w:p>
    <w:p w14:paraId="0158E0A2" w14:textId="08E8A129" w:rsidR="00F93903" w:rsidRDefault="00F93903" w:rsidP="00F93903">
      <w:pPr>
        <w:pStyle w:val="BodyText"/>
        <w:rPr>
          <w:lang w:val="en-US"/>
        </w:rPr>
      </w:pPr>
      <w:r w:rsidRPr="00AB2434">
        <w:rPr>
          <w:i/>
          <w:iCs/>
        </w:rPr>
        <w:t>Hai là</w:t>
      </w:r>
      <w:r w:rsidRPr="00F93903">
        <w:t xml:space="preserve">, </w:t>
      </w:r>
      <w:r w:rsidR="00AB2434">
        <w:t>t</w:t>
      </w:r>
      <w:r w:rsidRPr="00F93903">
        <w:t>hực hiện một phương thức dân vận xong (hoàn thành một cuộc vận động, kết thúc một phong trào thi đua...) có thu được kết quả thực tế về ba mặt</w:t>
      </w:r>
      <w:r>
        <w:rPr>
          <w:lang w:val="en-US"/>
        </w:rPr>
        <w:t xml:space="preserve">: </w:t>
      </w:r>
      <w:r w:rsidR="00AB2434">
        <w:rPr>
          <w:lang w:val="en-US"/>
        </w:rPr>
        <w:t>đ</w:t>
      </w:r>
      <w:r>
        <w:rPr>
          <w:lang w:val="en-US"/>
        </w:rPr>
        <w:t xml:space="preserve">ược người, </w:t>
      </w:r>
      <w:r w:rsidR="00AB2434">
        <w:rPr>
          <w:lang w:val="en-US"/>
        </w:rPr>
        <w:t>đ</w:t>
      </w:r>
      <w:r>
        <w:rPr>
          <w:lang w:val="en-US"/>
        </w:rPr>
        <w:t xml:space="preserve">ược việc, </w:t>
      </w:r>
      <w:r w:rsidR="00AB2434">
        <w:rPr>
          <w:lang w:val="en-US"/>
        </w:rPr>
        <w:t>đ</w:t>
      </w:r>
      <w:r>
        <w:rPr>
          <w:lang w:val="en-US"/>
        </w:rPr>
        <w:t>ược tổ chức.</w:t>
      </w:r>
    </w:p>
    <w:p w14:paraId="60C9208A" w14:textId="7370252C" w:rsidR="00F93903" w:rsidRPr="00CA78EA" w:rsidRDefault="00F93903" w:rsidP="00F93903">
      <w:pPr>
        <w:pStyle w:val="BodyText"/>
        <w:rPr>
          <w:b/>
          <w:bCs/>
          <w:lang w:val="en-US"/>
        </w:rPr>
      </w:pPr>
      <w:r w:rsidRPr="00CA78EA">
        <w:rPr>
          <w:b/>
          <w:bCs/>
          <w:lang w:val="en-US"/>
        </w:rPr>
        <w:t>+ Những chỉ dẫn của Hồ Chí Minh về phương thức “Dân vận khéo”</w:t>
      </w:r>
      <w:r w:rsidR="00926392" w:rsidRPr="00CA78EA">
        <w:rPr>
          <w:b/>
          <w:bCs/>
          <w:lang w:val="en-US"/>
        </w:rPr>
        <w:t xml:space="preserve">: </w:t>
      </w:r>
    </w:p>
    <w:p w14:paraId="62B09911" w14:textId="77777777" w:rsidR="006D6D95" w:rsidRPr="00A23C22" w:rsidRDefault="006D6D95" w:rsidP="006D6D95">
      <w:pPr>
        <w:pStyle w:val="BodyText"/>
      </w:pPr>
      <w:r w:rsidRPr="006D6D95">
        <w:t xml:space="preserve">Đây là phần trọng tâm, tổng hợp </w:t>
      </w:r>
      <w:r w:rsidRPr="006D6D95">
        <w:rPr>
          <w:b/>
          <w:bCs/>
        </w:rPr>
        <w:t>những chỉ dẫn cụ thể</w:t>
      </w:r>
      <w:r w:rsidRPr="006D6D95">
        <w:t xml:space="preserve"> của Chủ tịch Hồ Chí Minh – đặc biệt trong bài báo "Dân vận" (10/1949) – về cách thức tiến hành công tác dân vận sao cho “khéo”. Tác giả tóm lược các chỉ dẫn ấy thành những luận</w:t>
      </w:r>
      <w:r w:rsidRPr="00A23C22">
        <w:t xml:space="preserve"> điểm chính:</w:t>
      </w:r>
    </w:p>
    <w:p w14:paraId="2BED061B" w14:textId="77777777" w:rsidR="006D6D95" w:rsidRPr="00B4012E" w:rsidRDefault="006D6D95" w:rsidP="006D6D95">
      <w:pPr>
        <w:pStyle w:val="BodyText"/>
        <w:rPr>
          <w:spacing w:val="-6"/>
        </w:rPr>
      </w:pPr>
      <w:r w:rsidRPr="00AB2434">
        <w:rPr>
          <w:i/>
          <w:iCs/>
        </w:rPr>
        <w:t>Thứ nhất</w:t>
      </w:r>
      <w:r w:rsidRPr="00A23C22">
        <w:t xml:space="preserve">, phải nhận thức đúng </w:t>
      </w:r>
      <w:r w:rsidRPr="00A23C22">
        <w:rPr>
          <w:i/>
          <w:iCs/>
        </w:rPr>
        <w:t>“nước ta là một nước dân chủ”</w:t>
      </w:r>
      <w:r w:rsidRPr="00A23C22">
        <w:t xml:space="preserve">. Hồ Chí Minh chỉ rõ: nếu không hiểu được rằng dân là chủ và dân làm chủ trong một nước dân chủ, thì không thể làm dân vận, chứ chưa nói đến “dân vận khéo”. Nhận thức “quyền hành và lực lượng đều ở nơi dân” phải thấm sâu vào tư tưởng cán bộ dân vận, bởi đó là nền tảng để huy động nhân dân và cũng là mục tiêu của cách mạng: </w:t>
      </w:r>
      <w:r w:rsidRPr="00A23C22">
        <w:rPr>
          <w:i/>
          <w:iCs/>
        </w:rPr>
        <w:t>“quyền hành và lực lượng đều ở nơi dân… Không dân vận khéo thì quyền lực của dân giảm đi… động lực chủ yếu của cách mạng bị thui chột”</w:t>
      </w:r>
      <w:r w:rsidRPr="00A23C22">
        <w:t xml:space="preserve">. Do vậy, muốn “dân vận khéo” phải không ngừng nâng cao năng lực làm chủ cho người dân, để họ </w:t>
      </w:r>
      <w:r w:rsidRPr="00B4012E">
        <w:rPr>
          <w:spacing w:val="-6"/>
        </w:rPr>
        <w:t>“biết hưởng quyền dân chủ, biết dùng quyền dân chủ của mình, dám nói, dám làm”.</w:t>
      </w:r>
    </w:p>
    <w:p w14:paraId="53A77B07" w14:textId="7B38738A" w:rsidR="006D6D95" w:rsidRPr="00A23C22" w:rsidRDefault="006D6D95" w:rsidP="006D6D95">
      <w:pPr>
        <w:pStyle w:val="BodyText"/>
        <w:rPr>
          <w:lang w:val="vi-VN"/>
        </w:rPr>
      </w:pPr>
      <w:r w:rsidRPr="00AB2434">
        <w:rPr>
          <w:i/>
          <w:iCs/>
          <w:lang w:val="en-US"/>
        </w:rPr>
        <w:t>Thứ hai</w:t>
      </w:r>
      <w:r w:rsidRPr="00A23C22">
        <w:rPr>
          <w:lang w:val="en-US"/>
        </w:rPr>
        <w:t xml:space="preserve">, phải có nhận thức đúng về </w:t>
      </w:r>
      <w:r w:rsidRPr="00A23C22">
        <w:rPr>
          <w:i/>
          <w:iCs/>
          <w:lang w:val="en-US"/>
        </w:rPr>
        <w:t>người phụ trách dân vận</w:t>
      </w:r>
      <w:r w:rsidRPr="00A23C22">
        <w:rPr>
          <w:lang w:val="en-US"/>
        </w:rPr>
        <w:t xml:space="preserve">. Hồ Chí Minh nhấn mạnh dân vận </w:t>
      </w:r>
      <w:r w:rsidRPr="00A23C22">
        <w:rPr>
          <w:i/>
          <w:iCs/>
          <w:lang w:val="en-US"/>
        </w:rPr>
        <w:t>“không phải chỉ là công việc của Ban Dân vận… hay của chính quyền”</w:t>
      </w:r>
      <w:r w:rsidRPr="00A23C22">
        <w:rPr>
          <w:lang w:val="en-US"/>
        </w:rPr>
        <w:t xml:space="preserve">, lại càng không phải khoán trắng cho một vài người hay một ban </w:t>
      </w:r>
      <w:r w:rsidRPr="00A23C22">
        <w:rPr>
          <w:lang w:val="en-US"/>
        </w:rPr>
        <w:lastRenderedPageBreak/>
        <w:t xml:space="preserve">chuyên trách rồi bỏ mặc. Trái lại, dân vận là nhiệm vụ của tất cả mọi người, mọi tổ chức trong hệ thống chính trị, từ cán bộ chính quyền, cán bộ đoàn thể đến mỗi đảng viên và hội viên các đoàn thể nhân dân. Người viết: </w:t>
      </w:r>
      <w:r w:rsidRPr="00A23C22">
        <w:rPr>
          <w:i/>
          <w:iCs/>
          <w:lang w:val="en-US"/>
        </w:rPr>
        <w:t>“Dân vận khéo là công việc của tất cả cán bộ chính quyền, tất cả cán bộ đoàn thể và tất cả hội viên của các tổ chức nhân dân”</w:t>
      </w:r>
      <w:r w:rsidRPr="00A23C22">
        <w:rPr>
          <w:lang w:val="en-US"/>
        </w:rPr>
        <w:t xml:space="preserve">. Chỉ khi toàn bộ hệ thống vào cuộc như vậy mới huy động được đầy đủ sức dân để giải quyết mọi việc. </w:t>
      </w:r>
    </w:p>
    <w:p w14:paraId="2380ACA4" w14:textId="3FB566F3" w:rsidR="00A70B5D" w:rsidRPr="00B4012E" w:rsidRDefault="00A70B5D" w:rsidP="006D6D95">
      <w:pPr>
        <w:pStyle w:val="BodyText"/>
        <w:rPr>
          <w:lang w:val="vi-VN"/>
        </w:rPr>
      </w:pPr>
      <w:r w:rsidRPr="00AB2434">
        <w:rPr>
          <w:i/>
          <w:iCs/>
          <w:lang w:val="vi-VN"/>
        </w:rPr>
        <w:t>Thứ ba</w:t>
      </w:r>
      <w:r w:rsidRPr="00A23C22">
        <w:rPr>
          <w:lang w:val="vi-VN"/>
        </w:rPr>
        <w:t xml:space="preserve">, </w:t>
      </w:r>
      <w:r w:rsidRPr="00A23C22">
        <w:rPr>
          <w:i/>
          <w:iCs/>
          <w:lang w:val="vi-VN"/>
        </w:rPr>
        <w:t>cách làm “dân vận khéo”</w:t>
      </w:r>
      <w:r w:rsidRPr="00A23C22">
        <w:rPr>
          <w:lang w:val="vi-VN"/>
        </w:rPr>
        <w:t xml:space="preserve">. Đây là chỉ dẫn toàn diện về phương pháp dân vận cụ thể. Trước hết, Hồ Chí Minh khẳng định mọi nhận thức đúng đắn đều phải dẫn đến hành động đúng, do đó </w:t>
      </w:r>
      <w:r w:rsidRPr="00A23C22">
        <w:rPr>
          <w:i/>
          <w:iCs/>
          <w:lang w:val="vi-VN"/>
        </w:rPr>
        <w:t>“nhận thức là mở đường cho hành động… nhận thức phiến diện, méo mó… thì dẫn tới hành động lệch lạc”</w:t>
      </w:r>
      <w:r w:rsidRPr="00A23C22">
        <w:rPr>
          <w:lang w:val="vi-VN"/>
        </w:rPr>
        <w:t xml:space="preserve">. Người cũng lưu ý phải tổ chức bộ máy và chọn đúng cán bộ cho công tác dân vận, bởi </w:t>
      </w:r>
      <w:r w:rsidRPr="00A23C22">
        <w:rPr>
          <w:i/>
          <w:iCs/>
          <w:lang w:val="vi-VN"/>
        </w:rPr>
        <w:t>“lựa chọn con người, tổ chức bộ máy khoa học sẽ đem lại hiệu quả lớn, gấp nhiều lần… so với cách tổ chức không phù hợp”</w:t>
      </w:r>
      <w:r w:rsidRPr="00A23C22">
        <w:rPr>
          <w:lang w:val="vi-VN"/>
        </w:rPr>
        <w:t xml:space="preserve">. Tuy nhiên, quan trọng nhất vẫn là thái độ “nhúng tay vào việc” một cách thật thà, sâu sát của cán bộ dân vận: Hồ Chí Minh đúc kết điều này bằng hình tượng </w:t>
      </w:r>
      <w:r w:rsidRPr="00A23C22">
        <w:rPr>
          <w:i/>
          <w:iCs/>
          <w:lang w:val="vi-VN"/>
        </w:rPr>
        <w:t>“óc nghĩ, mắt trông, tai nghe, chân đi, miệng nói, tay làm”</w:t>
      </w:r>
      <w:r w:rsidRPr="00A23C22">
        <w:rPr>
          <w:lang w:val="vi-VN"/>
        </w:rPr>
        <w:t xml:space="preserve"> – nghĩa là người làm dân vận phải động não suy nghĩ tìm cách, phải quan sát thực tế, lắng nghe ý kiến dân, chủ động đến với dân, nói những lời dân hiểu và xắn tay cùng làm với nhân dân. Sách nhấn mạnh rằng thiếu một trong các yếu tố đó thì dân vận khó thành công. </w:t>
      </w:r>
    </w:p>
    <w:p w14:paraId="6273CFF1" w14:textId="0B4FF93E" w:rsidR="00CA78EA" w:rsidRPr="00B4012E" w:rsidRDefault="00A70B5D" w:rsidP="00A70B5D">
      <w:pPr>
        <w:pStyle w:val="BodyText"/>
        <w:rPr>
          <w:lang w:val="vi-VN"/>
        </w:rPr>
      </w:pPr>
      <w:r w:rsidRPr="00B4012E">
        <w:rPr>
          <w:lang w:val="vi-VN"/>
        </w:rPr>
        <w:t xml:space="preserve">Bên cạnh sáu yếu tố “óc, mắt, tai, chân, miệng, tay”, Hồ Chí Minh còn chỉ dẫn một quy trình bốn bước trong công tác dân vận, được sách trích dẫn đầy đủ: </w:t>
      </w:r>
      <w:r w:rsidRPr="00B4012E">
        <w:rPr>
          <w:i/>
          <w:iCs/>
          <w:lang w:val="vi-VN"/>
        </w:rPr>
        <w:t>“Thứ nhất, phải bàn bạc với dân, hỏi ý kiến và kinh nghiệm của dân, rồi cùng dân đặt kế hoạch cho thiết thực… Thứ hai, động viên và tổ chức dân ra thi hành. Thứ ba, trong lúc thi hành phải theo dõi, giúp đỡ, đôn đốc, khuyến khích dân. Thứ tư, khi thi hành xong phải cùng với dân kiểm thảo lại công việc, rút kinh nghiệm, phê bình, khen thưởng”</w:t>
      </w:r>
      <w:r w:rsidRPr="00B4012E">
        <w:rPr>
          <w:lang w:val="vi-VN"/>
        </w:rPr>
        <w:t>. Quy trình này thể hiện nguyên tắc dân chủ: có sự tham gia của dân từ khâu quyết định đến thực hiện và giám sát, tổng kết. Đây chính là cách làm cụ thể để “dân vận khéo” thực sự phát huy hiệu quả.</w:t>
      </w:r>
    </w:p>
    <w:p w14:paraId="6D0EBEA7" w14:textId="610B4EA4" w:rsidR="00A70B5D" w:rsidRPr="00B4012E" w:rsidRDefault="00A70B5D" w:rsidP="00A70B5D">
      <w:pPr>
        <w:pStyle w:val="BodyText"/>
        <w:rPr>
          <w:b/>
          <w:bCs/>
          <w:lang w:val="vi-VN"/>
        </w:rPr>
      </w:pPr>
      <w:r w:rsidRPr="00B4012E">
        <w:rPr>
          <w:b/>
          <w:bCs/>
          <w:lang w:val="vi-VN"/>
        </w:rPr>
        <w:t>+ Phong cách dân vận Hồ Chí Minh:</w:t>
      </w:r>
    </w:p>
    <w:p w14:paraId="4B3C5A86" w14:textId="52E8BA86" w:rsidR="00A70B5D" w:rsidRPr="00A70B5D" w:rsidRDefault="00A70B5D" w:rsidP="00A70B5D">
      <w:pPr>
        <w:pStyle w:val="BodyText"/>
      </w:pPr>
      <w:r w:rsidRPr="00A70B5D">
        <w:rPr>
          <w:b/>
          <w:bCs/>
          <w:i/>
          <w:iCs/>
        </w:rPr>
        <w:t>Tôn trọng, yêu thương nhân dân:</w:t>
      </w:r>
      <w:r w:rsidRPr="00A70B5D">
        <w:t xml:space="preserve"> Hồ Chí Minh luôn đề cao vai trò, sức </w:t>
      </w:r>
      <w:r w:rsidRPr="00A70B5D">
        <w:lastRenderedPageBreak/>
        <w:t xml:space="preserve">mạnh của nhân dân và đặt lợi ích của dân lên hàng đầu. Phong cách của Người thấm nhuần tinh thần </w:t>
      </w:r>
      <w:r w:rsidRPr="00A70B5D">
        <w:rPr>
          <w:i/>
          <w:iCs/>
        </w:rPr>
        <w:t>“trọng dân, gần dân, hiểu dân, học dân và có trách nhiệm với nhân dân”</w:t>
      </w:r>
      <w:r w:rsidRPr="00A70B5D">
        <w:t xml:space="preserve">. Người coi mỗi người dân, bất kể địa vị hay trình độ, đều đáng được lắng nghe và trân trọng. Người thường xuyên nhấn mạnh: </w:t>
      </w:r>
      <w:r w:rsidRPr="00A70B5D">
        <w:rPr>
          <w:i/>
          <w:iCs/>
        </w:rPr>
        <w:t>“Nghe dân nói, nói dân hiểu và làm dân tin”</w:t>
      </w:r>
      <w:r w:rsidRPr="00A70B5D">
        <w:t xml:space="preserve"> – đây là khẩu hiệu nổi tiếng thể hiện tính dân chủ và tôn trọng nhân dân trong phong cách dân vận của Bác.</w:t>
      </w:r>
    </w:p>
    <w:p w14:paraId="0B76E8F9" w14:textId="77777777" w:rsidR="00F96938" w:rsidRDefault="00A70B5D" w:rsidP="00A70B5D">
      <w:pPr>
        <w:pStyle w:val="BodyText"/>
      </w:pPr>
      <w:r w:rsidRPr="00A70B5D">
        <w:rPr>
          <w:b/>
          <w:bCs/>
          <w:i/>
          <w:iCs/>
        </w:rPr>
        <w:t>Gần gũi, hòa mình với quần chúng:</w:t>
      </w:r>
      <w:r w:rsidRPr="00A70B5D">
        <w:t xml:space="preserve"> </w:t>
      </w:r>
    </w:p>
    <w:p w14:paraId="6569B02D" w14:textId="43307E1C" w:rsidR="00A70B5D" w:rsidRPr="00A70B5D" w:rsidRDefault="00A70B5D" w:rsidP="00A70B5D">
      <w:pPr>
        <w:pStyle w:val="BodyText"/>
      </w:pPr>
      <w:r w:rsidRPr="00A70B5D">
        <w:t>Hồ Chí Minh luôn “đi sâu đi sát” cơ sở, sống giản dị, gần gũi với mọi tầng lớp. Người có thói quen “cùng” (cùng ăn, cùng ở, cùng làm) với dân để thấu hiểu đời sống của họ. Phong cách gần dân giúp Người nắm bắt được tâm tư nguyện vọng thực sự của quần chúng, từ đó có cách vận động phù hợp. Tác giả dẫn chứng rằng Bác Hồ thường xuyên quan sát thực tế (như câu chuyện Người đóng vai một người dân để kiểm tra hiệu quả học tập của học viên, lắng nghe xem mình có hiểu được không) – những việc làm đó cho thấy sự tỉ mỉ, sát sao và bình dị trong tác phong của Người.</w:t>
      </w:r>
    </w:p>
    <w:p w14:paraId="2298A4F6" w14:textId="420E27C0" w:rsidR="00A70B5D" w:rsidRPr="00A70B5D" w:rsidRDefault="00A70B5D" w:rsidP="00A70B5D">
      <w:pPr>
        <w:pStyle w:val="BodyText"/>
      </w:pPr>
      <w:r w:rsidRPr="00A70B5D">
        <w:rPr>
          <w:b/>
          <w:bCs/>
          <w:i/>
          <w:iCs/>
        </w:rPr>
        <w:t>Nêu gương, nói đi đôi với làm:</w:t>
      </w:r>
      <w:r w:rsidRPr="00A70B5D">
        <w:t xml:space="preserve"> Một nét nổi bật trong phong cách Hồ Chí Minh là luôn làm gương trước quần chúng về cần, kiệm, liêm, chính. Người “nói ít, làm nhiều”, bất cứ việc gì có lợi cho dân thì tự mình làm trước để khích lệ mọi người. Sách nhấn mạnh: </w:t>
      </w:r>
      <w:r w:rsidRPr="00A70B5D">
        <w:rPr>
          <w:i/>
          <w:iCs/>
        </w:rPr>
        <w:t>“Tác phong nói đi đôi với làm của Chủ tịch Hồ Chí Minh hàm chứa mối quan tâm đến con người bằng những việc làm… thiết thực”</w:t>
      </w:r>
      <w:r w:rsidRPr="00A70B5D">
        <w:t xml:space="preserve">. Một ví dụ điển hình: ngay sau Cách mạng Tháng Tám 1945, khi đất nước đứng trước nạn đói, Hồ Chí Minh đã tự nguyện nhịn ăn bớt khẩu phần gạo của mình để góp vào phong trào “Hũ gạo cứu đói”, nêu gương cho toàn dân noi theo. Chính nhờ nêu gương mà lời nói của Người có sức thuyết phục mạnh mẽ, làm dân tin tưởng tuyệt đối. Sách cũng trích lời Hồ Chí Minh: </w:t>
      </w:r>
      <w:r w:rsidRPr="00A70B5D">
        <w:rPr>
          <w:i/>
          <w:iCs/>
        </w:rPr>
        <w:t>“Dân chúng đồng lòng, việc gì cũng làm được. Dân chúng không ủng hộ, việc gì làm cũng không nên”</w:t>
      </w:r>
      <w:r w:rsidRPr="00A70B5D">
        <w:t xml:space="preserve"> – qua đó cho thấy muốn dân đồng lòng thì cán bộ phải làm gương, phải thật sự vì dân thì dân mới ủng hộ.</w:t>
      </w:r>
    </w:p>
    <w:p w14:paraId="47981526" w14:textId="5C64B67E" w:rsidR="00A70B5D" w:rsidRDefault="00F96938" w:rsidP="00A70B5D">
      <w:pPr>
        <w:pStyle w:val="BodyText"/>
        <w:rPr>
          <w:b/>
          <w:bCs/>
          <w:lang w:val="en-US"/>
        </w:rPr>
      </w:pPr>
      <w:r>
        <w:rPr>
          <w:b/>
          <w:bCs/>
          <w:lang w:val="en-US"/>
        </w:rPr>
        <w:t xml:space="preserve">+ </w:t>
      </w:r>
      <w:r w:rsidRPr="00F96938">
        <w:rPr>
          <w:b/>
          <w:bCs/>
          <w:lang w:val="en-US"/>
        </w:rPr>
        <w:t>Hoạt động “Dân vận khéo”</w:t>
      </w:r>
      <w:r>
        <w:rPr>
          <w:b/>
          <w:bCs/>
          <w:lang w:val="en-US"/>
        </w:rPr>
        <w:t>:</w:t>
      </w:r>
    </w:p>
    <w:p w14:paraId="5D427229" w14:textId="5982A586" w:rsidR="00F96938" w:rsidRPr="00B4012E" w:rsidRDefault="00F96938" w:rsidP="00A70B5D">
      <w:pPr>
        <w:pStyle w:val="BodyText"/>
        <w:rPr>
          <w:spacing w:val="-6"/>
          <w:lang w:val="en-US"/>
        </w:rPr>
      </w:pPr>
      <w:r w:rsidRPr="00F96938">
        <w:rPr>
          <w:lang w:val="en-US"/>
        </w:rPr>
        <w:t xml:space="preserve">Tác giả khẳng định: Chủ tịch Hồ Chí Minh đã bắt đầu làm công tác dân vận </w:t>
      </w:r>
      <w:r w:rsidRPr="00F96938">
        <w:rPr>
          <w:lang w:val="en-US"/>
        </w:rPr>
        <w:lastRenderedPageBreak/>
        <w:t xml:space="preserve">ngay từ buổi đầu hoạt động cách mạng, và suốt quá trình lãnh đạo, Người luôn vận dụng nhuần nhuyễn tư tưởng dân vận trong mọi nhiệm vụ. Sách nêu các giai </w:t>
      </w:r>
      <w:r w:rsidRPr="00B4012E">
        <w:rPr>
          <w:spacing w:val="-6"/>
          <w:lang w:val="en-US"/>
        </w:rPr>
        <w:t>đoạn lịch sử chính và cách Hồ Chí Minh thực hiện dân vận khéo trong từng giai đoạn:</w:t>
      </w:r>
    </w:p>
    <w:p w14:paraId="7D3D1C58" w14:textId="16D9FCCF" w:rsidR="00F96938" w:rsidRPr="00F96938" w:rsidRDefault="00F96938" w:rsidP="00A70B5D">
      <w:pPr>
        <w:pStyle w:val="BodyText"/>
        <w:rPr>
          <w:lang w:val="en-US"/>
        </w:rPr>
      </w:pPr>
      <w:r w:rsidRPr="00F96938">
        <w:rPr>
          <w:lang w:val="en-US"/>
        </w:rPr>
        <w:t>Trước 1930 (thời kỳ tìm đường cứu nước):</w:t>
      </w:r>
    </w:p>
    <w:p w14:paraId="152D36BF" w14:textId="2B5F8AFB" w:rsidR="00F96938" w:rsidRDefault="00F96938" w:rsidP="00A70B5D">
      <w:pPr>
        <w:pStyle w:val="BodyText"/>
        <w:rPr>
          <w:lang w:val="en-US"/>
        </w:rPr>
      </w:pPr>
      <w:r w:rsidRPr="00F96938">
        <w:rPr>
          <w:lang w:val="en-US"/>
        </w:rPr>
        <w:t>Giai đoạn 1930 – 1945:</w:t>
      </w:r>
    </w:p>
    <w:p w14:paraId="0506C2F8" w14:textId="62F24A37" w:rsidR="00F96938" w:rsidRDefault="00F96938" w:rsidP="00A70B5D">
      <w:pPr>
        <w:pStyle w:val="BodyText"/>
        <w:rPr>
          <w:lang w:val="en-US"/>
        </w:rPr>
      </w:pPr>
      <w:r>
        <w:rPr>
          <w:lang w:val="en-US"/>
        </w:rPr>
        <w:t>Sau 1945</w:t>
      </w:r>
    </w:p>
    <w:p w14:paraId="5CE69EE3" w14:textId="6DFBF2EB" w:rsidR="00F96938" w:rsidRPr="00F96938" w:rsidRDefault="00F96938" w:rsidP="00A70B5D">
      <w:pPr>
        <w:pStyle w:val="BodyText"/>
        <w:rPr>
          <w:lang w:val="en-US"/>
        </w:rPr>
      </w:pPr>
      <w:r w:rsidRPr="00F96938">
        <w:rPr>
          <w:lang w:val="en-US"/>
        </w:rPr>
        <w:t>Giai đoạn xây dựng chủ nghĩa xã hội ở miền Bắc (1954-1969):</w:t>
      </w:r>
    </w:p>
    <w:p w14:paraId="3E526B72" w14:textId="121D24EA" w:rsidR="00F93903" w:rsidRPr="00F96938" w:rsidRDefault="00926392" w:rsidP="00926392">
      <w:pPr>
        <w:pStyle w:val="BodyText"/>
        <w:rPr>
          <w:b/>
          <w:bCs/>
          <w:lang w:val="en-US"/>
        </w:rPr>
      </w:pPr>
      <w:r w:rsidRPr="00F96938">
        <w:rPr>
          <w:b/>
          <w:bCs/>
          <w:lang w:val="en-US"/>
        </w:rPr>
        <w:t xml:space="preserve">- </w:t>
      </w:r>
      <w:r w:rsidRPr="00F96938">
        <w:rPr>
          <w:b/>
          <w:bCs/>
        </w:rPr>
        <w:t xml:space="preserve">Nội dung 2: </w:t>
      </w:r>
      <w:r w:rsidRPr="00F96938">
        <w:rPr>
          <w:b/>
          <w:bCs/>
          <w:lang w:val="en-US"/>
        </w:rPr>
        <w:t>Một số tiêu chí mô hình và điển hình “Dân vận khéo”:</w:t>
      </w:r>
    </w:p>
    <w:p w14:paraId="7903FF1C" w14:textId="17170340" w:rsidR="00926392" w:rsidRDefault="00926392" w:rsidP="00926392">
      <w:pPr>
        <w:pStyle w:val="BodyText"/>
        <w:rPr>
          <w:lang w:val="en-US"/>
        </w:rPr>
      </w:pPr>
      <w:r>
        <w:rPr>
          <w:lang w:val="en-US"/>
        </w:rPr>
        <w:t>+ Tiêu chí mô hình “Dân vận khéo” ở một số cơ sở: Thanh Hoá, Hà Nam, Yên Bái</w:t>
      </w:r>
    </w:p>
    <w:p w14:paraId="2E8F7A96" w14:textId="63415902" w:rsidR="00F96938" w:rsidRDefault="00F96938" w:rsidP="00F96938">
      <w:pPr>
        <w:pStyle w:val="BodyText"/>
      </w:pPr>
      <w:r w:rsidRPr="00F96938">
        <w:rPr>
          <w:b/>
          <w:bCs/>
          <w:i/>
          <w:iCs/>
        </w:rPr>
        <w:t>Thanh Hóa</w:t>
      </w:r>
      <w:r w:rsidRPr="00F96938">
        <w:rPr>
          <w:b/>
          <w:bCs/>
        </w:rPr>
        <w:t>:</w:t>
      </w:r>
      <w:r w:rsidRPr="00F96938">
        <w:t xml:space="preserve"> </w:t>
      </w:r>
    </w:p>
    <w:p w14:paraId="02931D75" w14:textId="19B7782F" w:rsidR="00F96938" w:rsidRPr="00F96938" w:rsidRDefault="00F96938" w:rsidP="00F96938">
      <w:pPr>
        <w:pStyle w:val="BodyText"/>
      </w:pPr>
      <w:r w:rsidRPr="00F96938">
        <w:t xml:space="preserve">Tiêu chí nhấn mạnh việc tuyên truyền, vận động nhân dân hiểu và chấp hành chủ trương của Đảng, chính sách pháp luật của Nhà nước; qua đó nâng cao nhận thức cho đội ngũ cán bộ về công tác dân vận. Cùng với đó là tiêu chí tổ chức tốt các phong trào thi đua để nhân dân tham gia phát triển kinh tế-xã hội, giữ vững quốc phòng-an ninh, tạo nhiều việc làm, giảm nghèo và xuất hiện các điển hình sản xuất kinh doanh giỏi. Thanh Hóa cũng đưa vào tiêu chí về xây dựng đời sống văn hóa, bảo tồn bản sắc và thực hiện tốt xã hội hóa trên các lĩnh vực y tế, giáo dục, thể thao; đấu tranh phòng chống tệ nạn xã hội, thực hiện nếp sống văn minh trong việc cưới, tang, lễ hội. Một tiêu chí quan trọng khác là thực hiện tốt dân chủ ở cơ sở, xây dựng hương ước, quy ước và cơ chế để nhân dân thực sự làm chủ, như tổ chức lấy ý kiến tín nhiệm dân đối với cán bộ thôn, xã; duy trì hiệu quả tổ hòa giải, tổ tự quản… nhằm giải quyết mâu thuẫn, “không có đơn thư khiếu kiện, tố cáo vượt cấp kéo dài, xây dựng cộng đồng đoàn kết”. </w:t>
      </w:r>
    </w:p>
    <w:p w14:paraId="7A6CC936" w14:textId="77777777" w:rsidR="00F96938" w:rsidRDefault="00F96938" w:rsidP="00F96938">
      <w:pPr>
        <w:pStyle w:val="BodyText"/>
      </w:pPr>
      <w:r w:rsidRPr="00F96938">
        <w:rPr>
          <w:b/>
          <w:bCs/>
          <w:i/>
          <w:iCs/>
        </w:rPr>
        <w:t>Hà Nam:</w:t>
      </w:r>
      <w:r w:rsidRPr="00F96938">
        <w:t xml:space="preserve"> </w:t>
      </w:r>
    </w:p>
    <w:p w14:paraId="60DDB338" w14:textId="066CDF19" w:rsidR="00F96938" w:rsidRPr="00F96938" w:rsidRDefault="00F96938" w:rsidP="00F96938">
      <w:pPr>
        <w:pStyle w:val="BodyText"/>
      </w:pPr>
      <w:r w:rsidRPr="00F96938">
        <w:t xml:space="preserve">Các tiêu chí được đưa ra ngắn gọn hơn, tập trung vào kết quả cụ thể: đời sống kinh tế ổn định và phát triển, thu nhập bình quân cao; đời sống văn hóa tinh thần lành mạnh, thực hiện nghiêm quy định nếp sống văn hóa; thực hiện tốt pháp lệnh dân số; xây dựng hương ước thôn xóm và vận động tối thiểu 80% hộ gia đình tham gia hiệu quả. Hà Nam cũng yêu cầu thành lập và duy trì tổ liên gia tự quản </w:t>
      </w:r>
      <w:r w:rsidRPr="00F96938">
        <w:lastRenderedPageBreak/>
        <w:t xml:space="preserve">hoạt động thiết thực; xuất hiện nhiều điển hình làm kinh tế giỏi, giúp nhau làm giàu chính đáng. Ngoài ra, có tiêu chí mang tính chỉ tiêu như tỷ lệ hộ nghèo dưới 1% (thấp hơn mức bình quân tỉnh), 100% tổ chức chính trị-xã hội đạt vững mạnh toàn diện, địa phương “không có ma túy và tệ nạn xã hội”, “không có đơn thư khiếu kiện vượt cấp”. </w:t>
      </w:r>
    </w:p>
    <w:p w14:paraId="25CDF82A" w14:textId="77777777" w:rsidR="00F96938" w:rsidRDefault="00F96938" w:rsidP="00F96938">
      <w:pPr>
        <w:pStyle w:val="BodyText"/>
      </w:pPr>
      <w:r w:rsidRPr="00F96938">
        <w:rPr>
          <w:b/>
          <w:bCs/>
          <w:i/>
          <w:iCs/>
        </w:rPr>
        <w:t>Yên Bái</w:t>
      </w:r>
      <w:r w:rsidRPr="00F96938">
        <w:rPr>
          <w:b/>
          <w:bCs/>
        </w:rPr>
        <w:t>:</w:t>
      </w:r>
      <w:r w:rsidRPr="00F96938">
        <w:t xml:space="preserve"> </w:t>
      </w:r>
    </w:p>
    <w:p w14:paraId="0D999E2C" w14:textId="2026AAA2" w:rsidR="00F96938" w:rsidRPr="00F96938" w:rsidRDefault="00F96938" w:rsidP="00F96938">
      <w:pPr>
        <w:pStyle w:val="BodyText"/>
      </w:pPr>
      <w:r w:rsidRPr="00F96938">
        <w:t xml:space="preserve">Coi trọng tiêu chí “khéo tuyên truyền, giải thích” để mọi tầng lớp nhân dân nắm vững đường lối chính sách của Đảng, Nhà nước (phấn đấu 100% hộ gia đình và ≥80% người trong độ tuổi lao động hiểu rõ chủ trương). Yên Bái cũng nhấn mạnh việc tạo điều kiện để nhân dân bàn bạc, tham gia xây dựng các chương trình phát triển địa phương, đặc biệt ở vùng cao, vùng khó khăn thì người dân phải được tự quyết định nội dung đầu tư các chương trình 134, 135…. Một tiêu chí đặc thù là phải xây dựng được quy chế “dân biết, dân bàn, dân làm, dân kiểm tra” cụ thể. Đồng thời, cấp ủy, chính quyền cơ sở phải có chủ trương hợp lòng dân, mỗi đơn vị có 1-2 quyết sách đem lại lợi ích thiết thực cho dân. </w:t>
      </w:r>
    </w:p>
    <w:p w14:paraId="28999D92" w14:textId="67B268E1" w:rsidR="00926392" w:rsidRDefault="00926392" w:rsidP="00926392">
      <w:pPr>
        <w:pStyle w:val="BodyText"/>
        <w:rPr>
          <w:lang w:val="en-US"/>
        </w:rPr>
      </w:pPr>
      <w:r>
        <w:rPr>
          <w:lang w:val="en-US"/>
        </w:rPr>
        <w:t>+ Tiêu chí điển hình “Dân vận khéo”: Đối với tập thể; Đối với cá nhân</w:t>
      </w:r>
    </w:p>
    <w:p w14:paraId="6DD2D869" w14:textId="77777777" w:rsidR="00F96938" w:rsidRDefault="00F96938" w:rsidP="00926392">
      <w:pPr>
        <w:pStyle w:val="BodyText"/>
        <w:rPr>
          <w:lang w:val="en-US"/>
        </w:rPr>
      </w:pPr>
      <w:r w:rsidRPr="00F96938">
        <w:rPr>
          <w:b/>
          <w:bCs/>
          <w:lang w:val="en-US"/>
        </w:rPr>
        <w:t>Đối với tập thể</w:t>
      </w:r>
      <w:r w:rsidRPr="00F96938">
        <w:rPr>
          <w:lang w:val="en-US"/>
        </w:rPr>
        <w:t xml:space="preserve">: </w:t>
      </w:r>
    </w:p>
    <w:p w14:paraId="13B7FF48" w14:textId="16197D44" w:rsidR="00F96938" w:rsidRDefault="00F96938" w:rsidP="00926392">
      <w:pPr>
        <w:pStyle w:val="BodyText"/>
        <w:rPr>
          <w:lang w:val="en-US"/>
        </w:rPr>
      </w:pPr>
      <w:r w:rsidRPr="00F96938">
        <w:rPr>
          <w:lang w:val="en-US"/>
        </w:rPr>
        <w:t xml:space="preserve">Cần đạt các tiêu chí bao quát trên nhiều mặt. Trước hết, tập thể đó phải </w:t>
      </w:r>
      <w:r w:rsidRPr="00F96938">
        <w:rPr>
          <w:i/>
          <w:iCs/>
          <w:lang w:val="en-US"/>
        </w:rPr>
        <w:t>“nắm vững quan điểm về tư tưởng ‘Dân vận khéo’ của Chủ tịch Hồ Chí Minh và của Đảng”</w:t>
      </w:r>
      <w:r w:rsidRPr="00F96938">
        <w:rPr>
          <w:lang w:val="en-US"/>
        </w:rPr>
        <w:t xml:space="preserve">, đặc biệt là vận dụng khéo léo các phương thức dân vận trong hoạt động hàng ngày nhằm đem lại hiệu quả kinh tế – xã hội cao, tạo được sự đồng thuận trong nhân dân, góp phần củng cố mối quan hệ mật thiết giữa Đảng với dân, thực hiện mục tiêu “dân giàu, nước mạnh, dân chủ, công bằng, văn minh”. </w:t>
      </w:r>
    </w:p>
    <w:p w14:paraId="3ED6769E" w14:textId="6AE766F4" w:rsidR="00F96938" w:rsidRPr="006A2A68" w:rsidRDefault="00F96938" w:rsidP="00926392">
      <w:pPr>
        <w:pStyle w:val="BodyText"/>
        <w:rPr>
          <w:lang w:val="en-US"/>
        </w:rPr>
      </w:pPr>
      <w:r w:rsidRPr="006A2A68">
        <w:rPr>
          <w:lang w:val="en-US"/>
        </w:rPr>
        <w:t xml:space="preserve">Tập thể điển hình phải hiểu rõ dân tình, nắm chắc chủ trương của Đảng, chính sách Nhà nước, từ đó tham mưu cho cấp ủy, chính quyền giải pháp giải quyết tốt những vấn đề bức xúc của nhân dân, không để xảy ra điểm nóng hay khiếu kiện phức tạp kéo dài. </w:t>
      </w:r>
    </w:p>
    <w:p w14:paraId="1E344E6B" w14:textId="4A6582E5" w:rsidR="006A2A68" w:rsidRDefault="006A2A68" w:rsidP="00926392">
      <w:pPr>
        <w:pStyle w:val="BodyText"/>
        <w:rPr>
          <w:lang w:val="en-US"/>
        </w:rPr>
      </w:pPr>
      <w:r w:rsidRPr="006A2A68">
        <w:rPr>
          <w:lang w:val="en-US"/>
        </w:rPr>
        <w:t xml:space="preserve">Tập thể điển hình cần triển khai phương châm “hướng về cơ sở, vì cơ sở”, phát huy quyền làm chủ của nhân dân. Sách nhấn mạnh phương châm </w:t>
      </w:r>
      <w:r w:rsidRPr="006A2A68">
        <w:rPr>
          <w:i/>
          <w:iCs/>
          <w:lang w:val="en-US"/>
        </w:rPr>
        <w:t>“dân biết, dân bàn, dân làm, dân kiểm tra”</w:t>
      </w:r>
      <w:r w:rsidRPr="006A2A68">
        <w:rPr>
          <w:lang w:val="en-US"/>
        </w:rPr>
        <w:t xml:space="preserve"> phải được thực hiện đầy đủ, nghiêm túc. </w:t>
      </w:r>
    </w:p>
    <w:p w14:paraId="28120BFD" w14:textId="335B6688" w:rsidR="006A2A68" w:rsidRPr="00B4012E" w:rsidRDefault="006A2A68" w:rsidP="00926392">
      <w:pPr>
        <w:pStyle w:val="BodyText"/>
        <w:rPr>
          <w:spacing w:val="-6"/>
          <w:lang w:val="en-US"/>
        </w:rPr>
      </w:pPr>
      <w:r w:rsidRPr="006A2A68">
        <w:rPr>
          <w:lang w:val="en-US"/>
        </w:rPr>
        <w:lastRenderedPageBreak/>
        <w:t xml:space="preserve">Tập thể điển hình phải thường xuyên chăm lo xây dựng Đảng, chính quyền, </w:t>
      </w:r>
      <w:r w:rsidRPr="00B4012E">
        <w:rPr>
          <w:spacing w:val="-6"/>
          <w:lang w:val="en-US"/>
        </w:rPr>
        <w:t xml:space="preserve">đoàn thể vững mạnh, đội ngũ đảng viên, cán bộ thực sự gương mẫu </w:t>
      </w:r>
      <w:r w:rsidRPr="00B4012E">
        <w:rPr>
          <w:i/>
          <w:iCs/>
          <w:spacing w:val="-6"/>
          <w:lang w:val="en-US"/>
        </w:rPr>
        <w:t>“hết lòng vì dân”</w:t>
      </w:r>
      <w:r w:rsidRPr="00B4012E">
        <w:rPr>
          <w:spacing w:val="-6"/>
          <w:lang w:val="en-US"/>
        </w:rPr>
        <w:t xml:space="preserve">. </w:t>
      </w:r>
    </w:p>
    <w:p w14:paraId="3EB1A07F" w14:textId="57E216ED" w:rsidR="006A2A68" w:rsidRDefault="006A2A68" w:rsidP="006A2A68">
      <w:pPr>
        <w:pStyle w:val="BodyText"/>
        <w:rPr>
          <w:lang w:val="en-US"/>
        </w:rPr>
      </w:pPr>
      <w:r w:rsidRPr="006A2A68">
        <w:rPr>
          <w:lang w:val="en-US"/>
        </w:rPr>
        <w:t xml:space="preserve">=&gt; Hai loại điển hình tập thể: điển hình “Dân vận khéo” toàn diện và điển hình từng mặt. </w:t>
      </w:r>
    </w:p>
    <w:p w14:paraId="4B7AB8EC" w14:textId="77777777" w:rsidR="006A2A68" w:rsidRDefault="006A2A68" w:rsidP="006A2A68">
      <w:pPr>
        <w:pStyle w:val="BodyText"/>
        <w:rPr>
          <w:lang w:val="en-US"/>
        </w:rPr>
      </w:pPr>
      <w:r w:rsidRPr="006A2A68">
        <w:rPr>
          <w:b/>
          <w:bCs/>
          <w:lang w:val="en-US"/>
        </w:rPr>
        <w:t>Đối với cá nhân</w:t>
      </w:r>
      <w:r w:rsidRPr="006A2A68">
        <w:rPr>
          <w:lang w:val="en-US"/>
        </w:rPr>
        <w:t xml:space="preserve">: </w:t>
      </w:r>
    </w:p>
    <w:p w14:paraId="66763FD6" w14:textId="77777777" w:rsidR="006A2A68" w:rsidRPr="006A2A68" w:rsidRDefault="006A2A68" w:rsidP="006A2A68">
      <w:pPr>
        <w:pStyle w:val="BodyText"/>
        <w:rPr>
          <w:lang w:val="en-US"/>
        </w:rPr>
      </w:pPr>
      <w:r w:rsidRPr="006A2A68">
        <w:rPr>
          <w:lang w:val="en-US"/>
        </w:rPr>
        <w:t>Sách đề xuất cá nhân điển hình “Dân vận khéo” tối thiểu phải đạt 3 tiêu chí.</w:t>
      </w:r>
    </w:p>
    <w:p w14:paraId="691AD47C" w14:textId="547932FE" w:rsidR="006A2A68" w:rsidRPr="006A2A68" w:rsidRDefault="006A2A68" w:rsidP="006A2A68">
      <w:pPr>
        <w:pStyle w:val="BodyText"/>
        <w:rPr>
          <w:lang w:val="en-US"/>
        </w:rPr>
      </w:pPr>
      <w:r w:rsidRPr="006A2A68">
        <w:rPr>
          <w:lang w:val="en-US"/>
        </w:rPr>
        <w:t xml:space="preserve">Thứ nhất là về nhận thức: cá nhân đó </w:t>
      </w:r>
      <w:r w:rsidRPr="006A2A68">
        <w:rPr>
          <w:i/>
          <w:iCs/>
          <w:lang w:val="en-US"/>
        </w:rPr>
        <w:t>“hiểu đầy đủ vai trò, ý nghĩa, tầm quan trọng đặc biệt của công tác dân vận”</w:t>
      </w:r>
      <w:r w:rsidRPr="006A2A68">
        <w:rPr>
          <w:lang w:val="en-US"/>
        </w:rPr>
        <w:t xml:space="preserve"> trong điều kiện Đảng cầm quyền lãnh đạo đất nước. </w:t>
      </w:r>
    </w:p>
    <w:p w14:paraId="226AEA27" w14:textId="48A60DF8" w:rsidR="006A2A68" w:rsidRPr="006A2A68" w:rsidRDefault="006A2A68" w:rsidP="006A2A68">
      <w:pPr>
        <w:pStyle w:val="BodyText"/>
        <w:rPr>
          <w:lang w:val="en-US"/>
        </w:rPr>
      </w:pPr>
      <w:r w:rsidRPr="006A2A68">
        <w:rPr>
          <w:lang w:val="en-US"/>
        </w:rPr>
        <w:t xml:space="preserve">Thứ hai là về phương pháp hành động: cá nhân điển hình phải biết tiến hành công tác dân vận một cách khoa học và sáng tạo, trước hết thể hiện ở phong cách gần dân, tôn trọng dân, </w:t>
      </w:r>
      <w:r w:rsidRPr="006A2A68">
        <w:rPr>
          <w:i/>
          <w:iCs/>
          <w:lang w:val="en-US"/>
        </w:rPr>
        <w:t>“hiểu dân, gần dân, kính trọng dân, giúp đỡ dân; nghe dân nói, nói dân hiểu, làm dân tin”</w:t>
      </w:r>
      <w:r w:rsidRPr="006A2A68">
        <w:rPr>
          <w:lang w:val="en-US"/>
        </w:rPr>
        <w:t xml:space="preserve">. </w:t>
      </w:r>
    </w:p>
    <w:p w14:paraId="01C45029" w14:textId="2572B8D0" w:rsidR="006A2A68" w:rsidRPr="00B4012E" w:rsidRDefault="006A2A68" w:rsidP="006A2A68">
      <w:pPr>
        <w:pStyle w:val="BodyText"/>
        <w:rPr>
          <w:spacing w:val="-6"/>
          <w:lang w:val="en-US"/>
        </w:rPr>
      </w:pPr>
      <w:r w:rsidRPr="006A2A68">
        <w:rPr>
          <w:lang w:val="en-US"/>
        </w:rPr>
        <w:t xml:space="preserve">Thứ ba là về thành tích và uy tín: cá nhân điển hình phải có kết quả cụ thể </w:t>
      </w:r>
      <w:r w:rsidRPr="00B4012E">
        <w:rPr>
          <w:spacing w:val="-6"/>
          <w:lang w:val="en-US"/>
        </w:rPr>
        <w:t xml:space="preserve">trong công tác, được nhân dân tín nhiệm, được các tổ chức đoàn thể bình xét suy tôn. </w:t>
      </w:r>
    </w:p>
    <w:p w14:paraId="40651481" w14:textId="490EA7DE" w:rsidR="006A2A68" w:rsidRPr="00A03915" w:rsidRDefault="006A2A68" w:rsidP="006A2A68">
      <w:pPr>
        <w:pStyle w:val="BodyText"/>
        <w:rPr>
          <w:lang w:val="en-US"/>
        </w:rPr>
      </w:pPr>
      <w:r w:rsidRPr="00A03915">
        <w:rPr>
          <w:i/>
          <w:iCs/>
          <w:lang w:val="en-US"/>
        </w:rPr>
        <w:t>Nội dung 3</w:t>
      </w:r>
      <w:r w:rsidRPr="00A03915">
        <w:rPr>
          <w:lang w:val="en-US"/>
        </w:rPr>
        <w:t>: Một số phương pháp và đề xuất nhằm hiện thực hóa tư tưởng “Dân vận khéo” của Chủ tịch Hồ Chí Minh</w:t>
      </w:r>
    </w:p>
    <w:p w14:paraId="3DE623C0" w14:textId="77777777" w:rsidR="006A2A68" w:rsidRDefault="006A2A68" w:rsidP="006A2A68">
      <w:pPr>
        <w:pStyle w:val="BodyText"/>
        <w:rPr>
          <w:b/>
          <w:bCs/>
          <w:lang w:val="en-US"/>
        </w:rPr>
      </w:pPr>
      <w:r>
        <w:rPr>
          <w:b/>
          <w:bCs/>
          <w:lang w:val="en-US"/>
        </w:rPr>
        <w:t xml:space="preserve">+ </w:t>
      </w:r>
      <w:r w:rsidRPr="006A2A68">
        <w:rPr>
          <w:b/>
          <w:bCs/>
          <w:lang w:val="en-US"/>
        </w:rPr>
        <w:t>Một số phương pháp</w:t>
      </w:r>
      <w:r>
        <w:rPr>
          <w:b/>
          <w:bCs/>
          <w:lang w:val="en-US"/>
        </w:rPr>
        <w:t>:</w:t>
      </w:r>
    </w:p>
    <w:p w14:paraId="5D755CD7" w14:textId="77777777" w:rsidR="006A2A68" w:rsidRPr="006A2A68" w:rsidRDefault="006A2A68" w:rsidP="006A2A68">
      <w:pPr>
        <w:pStyle w:val="BodyText"/>
        <w:rPr>
          <w:b/>
          <w:bCs/>
          <w:i/>
          <w:iCs/>
          <w:lang w:val="en-US"/>
        </w:rPr>
      </w:pPr>
      <w:r w:rsidRPr="006A2A68">
        <w:rPr>
          <w:b/>
          <w:bCs/>
          <w:i/>
          <w:iCs/>
          <w:lang w:val="en-US"/>
        </w:rPr>
        <w:t xml:space="preserve">Phương pháp dân chủ: </w:t>
      </w:r>
    </w:p>
    <w:p w14:paraId="43FA80D3" w14:textId="3D28D59C" w:rsidR="006A2A68" w:rsidRDefault="006A2A68" w:rsidP="006A2A68">
      <w:pPr>
        <w:pStyle w:val="BodyText"/>
        <w:rPr>
          <w:lang w:val="en-US"/>
        </w:rPr>
      </w:pPr>
      <w:r w:rsidRPr="006A2A68">
        <w:rPr>
          <w:lang w:val="en-US"/>
        </w:rPr>
        <w:t xml:space="preserve">Đây được coi là giải pháp nền tảng trong công tác dân vận. Phương pháp dân chủ đòi hỏi các cấp lãnh đạo phải chống quan liêu, chống đặc quyền đặc lợi. Tác giả viết: </w:t>
      </w:r>
      <w:r w:rsidRPr="006A2A68">
        <w:rPr>
          <w:i/>
          <w:iCs/>
          <w:lang w:val="en-US"/>
        </w:rPr>
        <w:t>“Thực hành dân chủ phải đi liền với chống quan liêu, chống chủ nghĩa cá nhân”</w:t>
      </w:r>
      <w:r w:rsidRPr="006A2A68">
        <w:rPr>
          <w:lang w:val="en-US"/>
        </w:rPr>
        <w:t>. Thực hành dân chủ cũng chính là thực hành “dân vận khéo” – bởi dân vận khéo suy cho cùng là làm cho dân thực sự nắm quyền làm chủ và hăng hái tham gia quản lý nhà nước, xã hội.</w:t>
      </w:r>
    </w:p>
    <w:p w14:paraId="548685D4" w14:textId="77777777" w:rsidR="006A2A68" w:rsidRDefault="006A2A68" w:rsidP="006A2A68">
      <w:pPr>
        <w:pStyle w:val="BodyText"/>
        <w:rPr>
          <w:lang w:val="en-US"/>
        </w:rPr>
      </w:pPr>
      <w:r w:rsidRPr="006A2A68">
        <w:rPr>
          <w:b/>
          <w:bCs/>
          <w:i/>
          <w:iCs/>
          <w:lang w:val="en-US"/>
        </w:rPr>
        <w:t>Phương pháp nêu gương</w:t>
      </w:r>
      <w:r w:rsidRPr="006A2A68">
        <w:rPr>
          <w:i/>
          <w:iCs/>
          <w:lang w:val="en-US"/>
        </w:rPr>
        <w:t>:</w:t>
      </w:r>
      <w:r w:rsidRPr="006A2A68">
        <w:rPr>
          <w:lang w:val="en-US"/>
        </w:rPr>
        <w:t xml:space="preserve"> </w:t>
      </w:r>
    </w:p>
    <w:p w14:paraId="0DB6EF5E" w14:textId="6297978A" w:rsidR="006A2A68" w:rsidRPr="00B4012E" w:rsidRDefault="006A2A68" w:rsidP="006A2A68">
      <w:pPr>
        <w:pStyle w:val="BodyText"/>
        <w:rPr>
          <w:spacing w:val="-6"/>
          <w:lang w:val="en-US"/>
        </w:rPr>
      </w:pPr>
      <w:r w:rsidRPr="006A2A68">
        <w:rPr>
          <w:lang w:val="en-US"/>
        </w:rPr>
        <w:t xml:space="preserve">Tác giả nhấn mạnh yêu cầu </w:t>
      </w:r>
      <w:r w:rsidRPr="006A2A68">
        <w:rPr>
          <w:b/>
          <w:bCs/>
          <w:lang w:val="en-US"/>
        </w:rPr>
        <w:t>nêu gương của cán bộ, đảng viên</w:t>
      </w:r>
      <w:r w:rsidRPr="006A2A68">
        <w:rPr>
          <w:lang w:val="en-US"/>
        </w:rPr>
        <w:t xml:space="preserve"> như một phương pháp dân vận hữu hiệu, nhất là trong điều kiện kinh tế thị trường hiện nay dễ phát sinh những tiêu cực về đạo đức. Theo sách, học tập phong cách nêu gương của Hồ Chí Minh là nhiệm vụ cấp thiết trong giáo dục, rèn luyện cán bộ, đảng </w:t>
      </w:r>
      <w:r w:rsidRPr="006A2A68">
        <w:rPr>
          <w:lang w:val="en-US"/>
        </w:rPr>
        <w:lastRenderedPageBreak/>
        <w:t xml:space="preserve">viên. Mỗi cán bộ trước hết phải “nói đi đôi với làm”, tự tu dưỡng đạo đức cách </w:t>
      </w:r>
      <w:r w:rsidRPr="00B4012E">
        <w:rPr>
          <w:spacing w:val="-6"/>
          <w:lang w:val="en-US"/>
        </w:rPr>
        <w:t xml:space="preserve">mạng, coi việc nêu gương như một quá trình “tự luyện vàng” để hoàn thiện nhân cách. </w:t>
      </w:r>
    </w:p>
    <w:p w14:paraId="768C4F57" w14:textId="77777777" w:rsidR="006A2A68" w:rsidRPr="006A2A68" w:rsidRDefault="006A2A68" w:rsidP="006A2A68">
      <w:pPr>
        <w:pStyle w:val="BodyText"/>
        <w:rPr>
          <w:i/>
          <w:iCs/>
          <w:lang w:val="en-US"/>
        </w:rPr>
      </w:pPr>
      <w:r w:rsidRPr="006A2A68">
        <w:rPr>
          <w:b/>
          <w:bCs/>
          <w:i/>
          <w:iCs/>
          <w:lang w:val="en-US"/>
        </w:rPr>
        <w:t>Thường xuyên “ôn lại” tư tưởng trong bài báo “Dân vận”</w:t>
      </w:r>
      <w:r w:rsidRPr="006A2A68">
        <w:rPr>
          <w:i/>
          <w:iCs/>
          <w:lang w:val="en-US"/>
        </w:rPr>
        <w:t>:</w:t>
      </w:r>
    </w:p>
    <w:p w14:paraId="02B1F5B8" w14:textId="6C9D691D" w:rsidR="006A2A68" w:rsidRDefault="006A2A68" w:rsidP="006A2A68">
      <w:pPr>
        <w:pStyle w:val="BodyText"/>
        <w:rPr>
          <w:lang w:val="en-US"/>
        </w:rPr>
      </w:pPr>
      <w:r w:rsidRPr="006A2A68">
        <w:rPr>
          <w:lang w:val="en-US"/>
        </w:rPr>
        <w:t xml:space="preserve"> Tác giả đề xuất cán bộ, đảng viên nên định kỳ học tập, ôn lại bài báo </w:t>
      </w:r>
      <w:r w:rsidRPr="006A2A68">
        <w:rPr>
          <w:i/>
          <w:iCs/>
          <w:lang w:val="en-US"/>
        </w:rPr>
        <w:t>“Dân vận”</w:t>
      </w:r>
      <w:r w:rsidRPr="006A2A68">
        <w:rPr>
          <w:lang w:val="en-US"/>
        </w:rPr>
        <w:t xml:space="preserve"> của Hồ Chí Minh (1949) – tác phẩm cốt lõi về công tác dân vận. Lý do là tình hình đất nước trong những năm tới sẽ có những thời cơ và thách thức đan xen; nhiệm vụ đặt ra rất to lớn, đòi hỏi cả hệ thống chính trị phải làm công tác dân vận tốt hơn nữa. Bài báo “Dân vận” tuy ngắn gọn nhưng hàm chứa đầy đủ nguyên lý, phương châm và cách làm dân vận hiệu quả. </w:t>
      </w:r>
    </w:p>
    <w:p w14:paraId="6D90B637" w14:textId="690E9C93" w:rsidR="006A2A68" w:rsidRDefault="00A52550" w:rsidP="006A2A68">
      <w:pPr>
        <w:pStyle w:val="BodyText"/>
        <w:rPr>
          <w:b/>
          <w:bCs/>
          <w:lang w:val="en-US"/>
        </w:rPr>
      </w:pPr>
      <w:r w:rsidRPr="00A52550">
        <w:rPr>
          <w:b/>
          <w:bCs/>
          <w:lang w:val="en-US"/>
        </w:rPr>
        <w:t>+ Một số kiến nghị, giải pháp cụ thể</w:t>
      </w:r>
      <w:r>
        <w:rPr>
          <w:b/>
          <w:bCs/>
          <w:lang w:val="en-US"/>
        </w:rPr>
        <w:t>:</w:t>
      </w:r>
    </w:p>
    <w:p w14:paraId="4F870147" w14:textId="266E3CB1" w:rsidR="00A52550" w:rsidRPr="00A52550" w:rsidRDefault="00A52550" w:rsidP="006A2A68">
      <w:pPr>
        <w:pStyle w:val="BodyText"/>
        <w:rPr>
          <w:lang w:val="en-US"/>
        </w:rPr>
      </w:pPr>
      <w:r w:rsidRPr="00A52550">
        <w:rPr>
          <w:lang w:val="en-US"/>
        </w:rPr>
        <w:t>Cải cách thủ tục hành chính:</w:t>
      </w:r>
    </w:p>
    <w:p w14:paraId="0FC271ED" w14:textId="133431F5" w:rsidR="00A52550" w:rsidRPr="00A52550" w:rsidRDefault="00A52550" w:rsidP="006A2A68">
      <w:pPr>
        <w:pStyle w:val="BodyText"/>
        <w:rPr>
          <w:lang w:val="en-US"/>
        </w:rPr>
      </w:pPr>
      <w:r w:rsidRPr="00A52550">
        <w:rPr>
          <w:lang w:val="en-US"/>
        </w:rPr>
        <w:t>Thực hiện kỹ năng “nghe dân nói, nói dân hiểu, làm dân tin”:</w:t>
      </w:r>
    </w:p>
    <w:p w14:paraId="78B973EA" w14:textId="29056F1C" w:rsidR="00A52550" w:rsidRDefault="00A52550" w:rsidP="006A2A68">
      <w:pPr>
        <w:pStyle w:val="BodyText"/>
        <w:rPr>
          <w:lang w:val="en-US"/>
        </w:rPr>
      </w:pPr>
      <w:r w:rsidRPr="00A52550">
        <w:rPr>
          <w:lang w:val="en-US"/>
        </w:rPr>
        <w:t>Đẩy mạnh nghiên cứu khoa học và nâng cao chất lượng tham mưu về công tác dân vận:</w:t>
      </w:r>
    </w:p>
    <w:p w14:paraId="7E384FA4" w14:textId="5DE424B3" w:rsidR="00A52550" w:rsidRDefault="00A52550" w:rsidP="006A2A68">
      <w:pPr>
        <w:pStyle w:val="BodyText"/>
        <w:rPr>
          <w:b/>
          <w:bCs/>
          <w:lang w:val="en-US"/>
        </w:rPr>
      </w:pPr>
      <w:r w:rsidRPr="00A52550">
        <w:rPr>
          <w:b/>
          <w:bCs/>
          <w:lang w:val="en-US"/>
        </w:rPr>
        <w:t>* Phần II: Làm theo phong cách “Dân vận khéo” Hồ Chí Minh</w:t>
      </w:r>
    </w:p>
    <w:p w14:paraId="1DE02963" w14:textId="6FF1DA62" w:rsidR="00A52550" w:rsidRDefault="00A52550" w:rsidP="006A2A68">
      <w:pPr>
        <w:pStyle w:val="BodyText"/>
        <w:rPr>
          <w:lang w:val="en-US"/>
        </w:rPr>
      </w:pPr>
      <w:r w:rsidRPr="00A52550">
        <w:rPr>
          <w:lang w:val="en-US"/>
        </w:rPr>
        <w:t>Phần II của cuốn sách tập hợp một loạt câu chuyện thực tiễn và bài viết ngắn phản ánh việc học tập và làm theo phong cách “dân vận khéo” của Hồ Chí Minh ở nhiều địa phương, đơn vị khác nhau. Đây là những minh họa sinh động, giúp người đọc thấy được vận dụng cụ thể tư tưởng dân vận Hồ Chí Minh trong cuộc sống đương đại. Phần II không chia chương mà gồm nhiều bài viết độc lập, mỗi bài nêu bật một khía cạnh hoặc một bài học về dân vận khéo</w:t>
      </w:r>
      <w:r>
        <w:rPr>
          <w:lang w:val="en-US"/>
        </w:rPr>
        <w:t xml:space="preserve"> như: </w:t>
      </w:r>
    </w:p>
    <w:p w14:paraId="2461832E" w14:textId="15644C8C" w:rsidR="00A52550" w:rsidRDefault="00A52550" w:rsidP="00A52550">
      <w:pPr>
        <w:pStyle w:val="BodyText"/>
        <w:numPr>
          <w:ilvl w:val="0"/>
          <w:numId w:val="12"/>
        </w:numPr>
        <w:rPr>
          <w:lang w:val="en-US"/>
        </w:rPr>
      </w:pPr>
      <w:r w:rsidRPr="00A52550">
        <w:rPr>
          <w:lang w:val="en-US"/>
        </w:rPr>
        <w:t>“Về nguồn”</w:t>
      </w:r>
    </w:p>
    <w:p w14:paraId="05DF8A8F" w14:textId="0F41392F" w:rsidR="00A52550" w:rsidRDefault="00A52550" w:rsidP="00A52550">
      <w:pPr>
        <w:pStyle w:val="BodyText"/>
        <w:numPr>
          <w:ilvl w:val="0"/>
          <w:numId w:val="12"/>
        </w:numPr>
        <w:rPr>
          <w:lang w:val="en-US"/>
        </w:rPr>
      </w:pPr>
      <w:r w:rsidRPr="00A52550">
        <w:rPr>
          <w:lang w:val="en-US"/>
        </w:rPr>
        <w:t>“Văn hóa nhìn từ các cuộc vận động quần chúng”</w:t>
      </w:r>
    </w:p>
    <w:p w14:paraId="7550C5BB" w14:textId="51BCC89A" w:rsidR="00A52550" w:rsidRDefault="00A52550" w:rsidP="00A52550">
      <w:pPr>
        <w:pStyle w:val="BodyText"/>
        <w:numPr>
          <w:ilvl w:val="0"/>
          <w:numId w:val="12"/>
        </w:numPr>
        <w:rPr>
          <w:lang w:val="en-US"/>
        </w:rPr>
      </w:pPr>
      <w:r w:rsidRPr="00A52550">
        <w:rPr>
          <w:lang w:val="en-US"/>
        </w:rPr>
        <w:t xml:space="preserve">“Triết lý dân vận trong </w:t>
      </w:r>
      <w:r w:rsidRPr="00A52550">
        <w:rPr>
          <w:i/>
          <w:iCs/>
          <w:lang w:val="en-US"/>
        </w:rPr>
        <w:t>Mãi mãi tuổi 20</w:t>
      </w:r>
      <w:r w:rsidRPr="00A52550">
        <w:rPr>
          <w:lang w:val="en-US"/>
        </w:rPr>
        <w:t>”</w:t>
      </w:r>
    </w:p>
    <w:p w14:paraId="609BD496" w14:textId="7C7216A7" w:rsidR="00A52550" w:rsidRDefault="00A52550" w:rsidP="00A52550">
      <w:pPr>
        <w:pStyle w:val="BodyText"/>
        <w:numPr>
          <w:ilvl w:val="0"/>
          <w:numId w:val="12"/>
        </w:numPr>
        <w:rPr>
          <w:lang w:val="en-US"/>
        </w:rPr>
      </w:pPr>
      <w:r w:rsidRPr="00A52550">
        <w:rPr>
          <w:lang w:val="en-US"/>
        </w:rPr>
        <w:t>“Đức ‘Tín’ của người cán bộ dân vận”</w:t>
      </w:r>
    </w:p>
    <w:p w14:paraId="4A66E39B" w14:textId="77DC5F67" w:rsidR="00A52550" w:rsidRDefault="00A52550" w:rsidP="00A52550">
      <w:pPr>
        <w:pStyle w:val="BodyText"/>
        <w:numPr>
          <w:ilvl w:val="0"/>
          <w:numId w:val="12"/>
        </w:numPr>
        <w:rPr>
          <w:lang w:val="en-US"/>
        </w:rPr>
      </w:pPr>
      <w:r w:rsidRPr="00A52550">
        <w:rPr>
          <w:lang w:val="en-US"/>
        </w:rPr>
        <w:t>“Khi chính quyền chú trọng công tác dân vận”</w:t>
      </w:r>
    </w:p>
    <w:p w14:paraId="5981AD83" w14:textId="2C81492C" w:rsidR="00A52550" w:rsidRDefault="00A52550" w:rsidP="00A52550">
      <w:pPr>
        <w:pStyle w:val="BodyText"/>
        <w:numPr>
          <w:ilvl w:val="0"/>
          <w:numId w:val="12"/>
        </w:numPr>
        <w:rPr>
          <w:lang w:val="en-US"/>
        </w:rPr>
      </w:pPr>
      <w:r w:rsidRPr="00A52550">
        <w:rPr>
          <w:lang w:val="en-US"/>
        </w:rPr>
        <w:t>“Ba việc làm tạo sự đồng thuận ở thị trấn Cần Đước”</w:t>
      </w:r>
    </w:p>
    <w:p w14:paraId="2E6CD9B5" w14:textId="22862AD6" w:rsidR="00A52550" w:rsidRDefault="00A52550" w:rsidP="00A52550">
      <w:pPr>
        <w:pStyle w:val="BodyText"/>
        <w:numPr>
          <w:ilvl w:val="0"/>
          <w:numId w:val="12"/>
        </w:numPr>
        <w:rPr>
          <w:lang w:val="en-US"/>
        </w:rPr>
      </w:pPr>
      <w:r w:rsidRPr="00A52550">
        <w:rPr>
          <w:lang w:val="en-US"/>
        </w:rPr>
        <w:t>“Gió mới ở làng Kình”</w:t>
      </w:r>
    </w:p>
    <w:p w14:paraId="56CFA162" w14:textId="538211EB" w:rsidR="00A52550" w:rsidRDefault="00A52550" w:rsidP="00A52550">
      <w:pPr>
        <w:pStyle w:val="BodyText"/>
        <w:numPr>
          <w:ilvl w:val="0"/>
          <w:numId w:val="12"/>
        </w:numPr>
        <w:rPr>
          <w:lang w:val="en-US"/>
        </w:rPr>
      </w:pPr>
      <w:r w:rsidRPr="00A52550">
        <w:rPr>
          <w:lang w:val="en-US"/>
        </w:rPr>
        <w:t>“Mong có nhiều chuyện ‘buôn’ như thế”</w:t>
      </w:r>
    </w:p>
    <w:p w14:paraId="1E514E13" w14:textId="30977456" w:rsidR="00A52550" w:rsidRDefault="00A52550" w:rsidP="00A52550">
      <w:pPr>
        <w:pStyle w:val="BodyText"/>
        <w:numPr>
          <w:ilvl w:val="0"/>
          <w:numId w:val="12"/>
        </w:numPr>
        <w:rPr>
          <w:lang w:val="en-US"/>
        </w:rPr>
      </w:pPr>
      <w:r w:rsidRPr="00A52550">
        <w:rPr>
          <w:lang w:val="en-US"/>
        </w:rPr>
        <w:t>“Từ xóm Heo trở thành khu văn hóa kiểu mẫu”</w:t>
      </w:r>
    </w:p>
    <w:p w14:paraId="40755046" w14:textId="4E7CC9D3" w:rsidR="00B4012E" w:rsidRDefault="00B4012E" w:rsidP="00A52550">
      <w:pPr>
        <w:pStyle w:val="BodyText"/>
        <w:numPr>
          <w:ilvl w:val="0"/>
          <w:numId w:val="12"/>
        </w:numPr>
        <w:rPr>
          <w:lang w:val="en-US"/>
        </w:rPr>
      </w:pPr>
      <w:r>
        <w:rPr>
          <w:lang w:val="en-US"/>
        </w:rPr>
        <w:lastRenderedPageBreak/>
        <w:t>“</w:t>
      </w:r>
      <w:r w:rsidR="00A52550" w:rsidRPr="00A52550">
        <w:rPr>
          <w:lang w:val="en-US"/>
        </w:rPr>
        <w:t>Dân vận khéo</w:t>
      </w:r>
      <w:r>
        <w:rPr>
          <w:lang w:val="en-US"/>
        </w:rPr>
        <w:t xml:space="preserve">” </w:t>
      </w:r>
      <w:r w:rsidR="00A52550" w:rsidRPr="00A52550">
        <w:rPr>
          <w:lang w:val="en-US"/>
        </w:rPr>
        <w:t xml:space="preserve">trong phong trào </w:t>
      </w:r>
      <w:r>
        <w:rPr>
          <w:lang w:val="en-US"/>
        </w:rPr>
        <w:t>“</w:t>
      </w:r>
      <w:r w:rsidR="00A52550" w:rsidRPr="00A52550">
        <w:rPr>
          <w:lang w:val="en-US"/>
        </w:rPr>
        <w:t xml:space="preserve">Quần chúng bảo vệ an ninh Tổ quốc </w:t>
      </w:r>
    </w:p>
    <w:p w14:paraId="10AAE8EE" w14:textId="40A56474" w:rsidR="00A52550" w:rsidRDefault="00A52550" w:rsidP="00A03915">
      <w:pPr>
        <w:pStyle w:val="BodyText"/>
        <w:ind w:firstLine="0"/>
        <w:rPr>
          <w:lang w:val="en-US"/>
        </w:rPr>
      </w:pPr>
      <w:r w:rsidRPr="00A52550">
        <w:rPr>
          <w:lang w:val="en-US"/>
        </w:rPr>
        <w:t>ở vùng giáo</w:t>
      </w:r>
      <w:r w:rsidR="00B4012E">
        <w:rPr>
          <w:lang w:val="en-US"/>
        </w:rPr>
        <w:t>”</w:t>
      </w:r>
    </w:p>
    <w:p w14:paraId="767EC59E" w14:textId="66AFA423" w:rsidR="00A52550" w:rsidRDefault="00A52550" w:rsidP="00A52550">
      <w:pPr>
        <w:pStyle w:val="BodyText"/>
        <w:numPr>
          <w:ilvl w:val="0"/>
          <w:numId w:val="12"/>
        </w:numPr>
        <w:rPr>
          <w:lang w:val="en-US"/>
        </w:rPr>
      </w:pPr>
      <w:r w:rsidRPr="00A52550">
        <w:rPr>
          <w:lang w:val="en-US"/>
        </w:rPr>
        <w:t>“Chi bộ làm tốt công tác dân vận”</w:t>
      </w:r>
    </w:p>
    <w:p w14:paraId="6652ADBE" w14:textId="76B7C535" w:rsidR="00A52550" w:rsidRDefault="00A52550" w:rsidP="00A52550">
      <w:pPr>
        <w:pStyle w:val="BodyText"/>
        <w:numPr>
          <w:ilvl w:val="0"/>
          <w:numId w:val="12"/>
        </w:numPr>
        <w:rPr>
          <w:lang w:val="en-US"/>
        </w:rPr>
      </w:pPr>
      <w:r w:rsidRPr="00A52550">
        <w:rPr>
          <w:lang w:val="en-US"/>
        </w:rPr>
        <w:t>“Chuyện ‘Cây cao bóng cả’ ở ấp Cồn Ông”</w:t>
      </w:r>
    </w:p>
    <w:p w14:paraId="6765E42B" w14:textId="6DEAF1F3" w:rsidR="00A52550" w:rsidRDefault="00A52550" w:rsidP="00A52550">
      <w:pPr>
        <w:pStyle w:val="BodyText"/>
        <w:rPr>
          <w:b/>
          <w:bCs/>
          <w:lang w:val="en-US"/>
        </w:rPr>
      </w:pPr>
      <w:r w:rsidRPr="00A52550">
        <w:rPr>
          <w:b/>
          <w:bCs/>
          <w:lang w:val="en-US"/>
        </w:rPr>
        <w:t>* Phần III: Trích dẫn những câu nói và viết về dân vận và công tác dân vận của Chủ tịch Hồ Chí Minh</w:t>
      </w:r>
    </w:p>
    <w:p w14:paraId="7B16CC78" w14:textId="79ABFC2A" w:rsidR="00A52550" w:rsidRDefault="00A52550" w:rsidP="00A52550">
      <w:pPr>
        <w:pStyle w:val="BodyText"/>
        <w:rPr>
          <w:lang w:val="en-US"/>
        </w:rPr>
      </w:pPr>
      <w:r w:rsidRPr="00A52550">
        <w:rPr>
          <w:lang w:val="en-US"/>
        </w:rPr>
        <w:t>Đây có thể coi là một tuyển tập “cẩm nang” để người đọc tra cứu nhanh lời dạy của Bác về dân vận:</w:t>
      </w:r>
    </w:p>
    <w:p w14:paraId="7393890C" w14:textId="77777777" w:rsidR="00A52550" w:rsidRPr="00A52550" w:rsidRDefault="00A52550" w:rsidP="00A52550">
      <w:pPr>
        <w:pStyle w:val="BodyText"/>
        <w:rPr>
          <w:b/>
          <w:bCs/>
        </w:rPr>
      </w:pPr>
      <w:r w:rsidRPr="00A52550">
        <w:rPr>
          <w:b/>
          <w:bCs/>
        </w:rPr>
        <w:t>Quan hệ Đảng – dân</w:t>
      </w:r>
    </w:p>
    <w:p w14:paraId="5520A720" w14:textId="6DD67186" w:rsidR="00A52550" w:rsidRDefault="00A52550" w:rsidP="00A52550">
      <w:pPr>
        <w:pStyle w:val="BodyText"/>
        <w:rPr>
          <w:lang w:val="en-US"/>
        </w:rPr>
      </w:pPr>
      <w:r w:rsidRPr="00A52550">
        <w:rPr>
          <w:lang w:val="en-US"/>
        </w:rPr>
        <w:t xml:space="preserve">Chủ đề này gồm những lời của Hồ Chí Minh nói về mối quan hệ máu thịt giữa Đảng Cộng sản và nhân dân. Người luôn khẳng định Đảng vừa là người lãnh đạo, vừa là đầy tớ trung thành của nhân dân. Một trích dẫn tiêu biểu: </w:t>
      </w:r>
      <w:r w:rsidRPr="00A52550">
        <w:rPr>
          <w:i/>
          <w:iCs/>
          <w:lang w:val="en-US"/>
        </w:rPr>
        <w:t>“Nhân nghĩa là nhân dân. Trong bầu trời không có gì quý bằng nhân dân. Trong thế giới không gì mạnh bằng lực lượng đoàn kết của nhân dân.”</w:t>
      </w:r>
      <w:r w:rsidRPr="00A52550">
        <w:rPr>
          <w:lang w:val="en-US"/>
        </w:rPr>
        <w:t xml:space="preserve">. </w:t>
      </w:r>
    </w:p>
    <w:p w14:paraId="1552C29B" w14:textId="1DF4566F" w:rsidR="00A52550" w:rsidRDefault="00A52550" w:rsidP="00A52550">
      <w:pPr>
        <w:pStyle w:val="BodyText"/>
        <w:rPr>
          <w:b/>
          <w:bCs/>
          <w:lang w:val="en-US"/>
        </w:rPr>
      </w:pPr>
      <w:r w:rsidRPr="00A52550">
        <w:rPr>
          <w:b/>
          <w:bCs/>
          <w:lang w:val="en-US"/>
        </w:rPr>
        <w:t>Công tác dân vận của chính quyền</w:t>
      </w:r>
    </w:p>
    <w:p w14:paraId="55AD8100" w14:textId="56CE0269" w:rsidR="00A52550" w:rsidRDefault="00A52550" w:rsidP="00A52550">
      <w:pPr>
        <w:pStyle w:val="BodyText"/>
        <w:rPr>
          <w:lang w:val="en-US"/>
        </w:rPr>
      </w:pPr>
      <w:r>
        <w:rPr>
          <w:lang w:val="en-US"/>
        </w:rPr>
        <w:t>C</w:t>
      </w:r>
      <w:r w:rsidRPr="00A52550">
        <w:rPr>
          <w:lang w:val="en-US"/>
        </w:rPr>
        <w:t xml:space="preserve">hủ đề này tập hợp các câu của Bác Hồ nhấn mạnh trách nhiệm làm dân vận của bộ máy nhà nước, chính quyền các cấp. Một trích dẫn rõ ràng nhất là trong thư Hồ Chí Minh gửi Ủy ban nhân dân các cấp (10/1945): </w:t>
      </w:r>
      <w:r w:rsidRPr="00A52550">
        <w:rPr>
          <w:i/>
          <w:iCs/>
          <w:lang w:val="en-US"/>
        </w:rPr>
        <w:t>“Việc gì có lợi cho dân, ta phải hết sức làm. Việc gì có hại cho dân, ta phải hết sức tránh”</w:t>
      </w:r>
      <w:r w:rsidRPr="00A52550">
        <w:rPr>
          <w:lang w:val="en-US"/>
        </w:rPr>
        <w:t xml:space="preserve">. Đây được coi là cương lĩnh đạo đức cho chính quyền cách mạng. </w:t>
      </w:r>
    </w:p>
    <w:p w14:paraId="2CE2566B" w14:textId="0EFB09B2" w:rsidR="00A52550" w:rsidRPr="00A52550" w:rsidRDefault="00A52550" w:rsidP="00A52550">
      <w:pPr>
        <w:pStyle w:val="BodyText"/>
        <w:rPr>
          <w:b/>
          <w:bCs/>
          <w:lang w:val="en-US"/>
        </w:rPr>
      </w:pPr>
      <w:r w:rsidRPr="00A52550">
        <w:rPr>
          <w:b/>
          <w:bCs/>
          <w:lang w:val="en-US"/>
        </w:rPr>
        <w:t>Thực hành dân chủ</w:t>
      </w:r>
    </w:p>
    <w:p w14:paraId="6D1314A0" w14:textId="383F632A" w:rsidR="00A52550" w:rsidRDefault="00A52550" w:rsidP="006A2A68">
      <w:pPr>
        <w:pStyle w:val="BodyText"/>
        <w:rPr>
          <w:lang w:val="en-US"/>
        </w:rPr>
      </w:pPr>
      <w:r w:rsidRPr="00A52550">
        <w:rPr>
          <w:lang w:val="en-US"/>
        </w:rPr>
        <w:t xml:space="preserve">Chủ đề này dẫn lời Hồ Chí Minh về dân chủ – một nội dung cốt lõi trong tư tưởng dân vận của Người. Hồ Chí Minh coi thực hành dân chủ vừa là mục tiêu, vừa là phương pháp của cách mạng. Một câu nổi tiếng: </w:t>
      </w:r>
      <w:r w:rsidRPr="00A52550">
        <w:rPr>
          <w:i/>
          <w:iCs/>
          <w:lang w:val="en-US"/>
        </w:rPr>
        <w:t>“Thực hành dân chủ là chìa khóa vạn năng để giải quyết mọi khó khăn”</w:t>
      </w:r>
      <w:r w:rsidRPr="00A52550">
        <w:rPr>
          <w:lang w:val="en-US"/>
        </w:rPr>
        <w:t xml:space="preserve">. Người nhiều lần nhấn mạnh phải mở rộng dân chủ thực sự, tránh dân chủ hình thức. </w:t>
      </w:r>
    </w:p>
    <w:p w14:paraId="606DF6D7" w14:textId="0ED2B072" w:rsidR="00A52550" w:rsidRDefault="00A52550" w:rsidP="006A2A68">
      <w:pPr>
        <w:pStyle w:val="BodyText"/>
        <w:rPr>
          <w:b/>
          <w:bCs/>
          <w:lang w:val="en-US"/>
        </w:rPr>
      </w:pPr>
      <w:r w:rsidRPr="00A52550">
        <w:rPr>
          <w:b/>
          <w:bCs/>
          <w:lang w:val="en-US"/>
        </w:rPr>
        <w:t>Đại đoàn kết toàn dân tộc</w:t>
      </w:r>
    </w:p>
    <w:p w14:paraId="3D451B8E" w14:textId="1D0549BF" w:rsidR="00A52550" w:rsidRPr="00A52550" w:rsidRDefault="00A52550" w:rsidP="00A52550">
      <w:pPr>
        <w:pStyle w:val="BodyText"/>
        <w:rPr>
          <w:lang w:val="en-US"/>
        </w:rPr>
      </w:pPr>
      <w:r w:rsidRPr="00A52550">
        <w:rPr>
          <w:lang w:val="en-US"/>
        </w:rPr>
        <w:t xml:space="preserve">Phần này gồm những câu nói, bài viết của Hồ Chí Minh về đoàn kết dân tộc, phản ánh vai trò của công tác vận động mọi tầng lớp, mọi cộng đồng người Việt cùng chung mục tiêu. Một câu rất nổi tiếng và chắc chắn được trích: </w:t>
      </w:r>
      <w:r w:rsidRPr="00A52550">
        <w:rPr>
          <w:i/>
          <w:iCs/>
          <w:lang w:val="en-US"/>
        </w:rPr>
        <w:t xml:space="preserve">“Đoàn </w:t>
      </w:r>
      <w:r w:rsidRPr="00A52550">
        <w:rPr>
          <w:i/>
          <w:iCs/>
          <w:lang w:val="en-US"/>
        </w:rPr>
        <w:lastRenderedPageBreak/>
        <w:t>kết, đoàn kết, đại đoàn kết. Thành công, thành công, đại thành công.”</w:t>
      </w:r>
      <w:r w:rsidRPr="00A52550">
        <w:rPr>
          <w:lang w:val="en-US"/>
        </w:rPr>
        <w:t>. Đây là câu khẩu hiệu xuất phát từ bài viết của Hồ Chí Minh năm 1962, thể hiện niềm tin mãnh liệt rằng đại đoàn kết là nhân tố quyết định thắng lợi. Hồ Chí Minh luôn kêu gọi đoàn kết không chỉ trong Đảng mà trong toàn dân</w:t>
      </w:r>
      <w:r w:rsidR="00A23C22">
        <w:rPr>
          <w:lang w:val="en-US"/>
        </w:rPr>
        <w:t>.</w:t>
      </w:r>
    </w:p>
    <w:p w14:paraId="5912295D" w14:textId="4E343DE7" w:rsidR="00D26C72" w:rsidRPr="006A2A68" w:rsidRDefault="00D26C72" w:rsidP="006A2A68">
      <w:pPr>
        <w:pStyle w:val="BodyText"/>
        <w:rPr>
          <w:b/>
          <w:bCs/>
          <w:lang w:val="en-US"/>
        </w:rPr>
      </w:pPr>
      <w:r>
        <w:rPr>
          <w:rFonts w:eastAsia="Aptos"/>
          <w:b/>
          <w:bCs/>
          <w:i/>
          <w:iCs/>
          <w:szCs w:val="24"/>
          <w:lang w:val="vi-VN"/>
        </w:rPr>
        <w:t>3.3.</w:t>
      </w:r>
      <w:r>
        <w:rPr>
          <w:rFonts w:eastAsia="Aptos"/>
          <w:bCs/>
          <w:i/>
          <w:iCs/>
          <w:szCs w:val="24"/>
          <w:lang w:val="vi-VN"/>
        </w:rPr>
        <w:t xml:space="preserve"> </w:t>
      </w:r>
      <w:bookmarkStart w:id="3" w:name="_Hlk217050945"/>
      <w:r>
        <w:rPr>
          <w:rFonts w:eastAsia="Aptos"/>
          <w:b/>
          <w:i/>
          <w:iCs/>
          <w:szCs w:val="24"/>
          <w:lang w:val="vi-VN"/>
        </w:rPr>
        <w:t>Những nội dung cốt lõi có thể vận dụng</w:t>
      </w:r>
      <w:bookmarkEnd w:id="3"/>
      <w:r>
        <w:rPr>
          <w:rFonts w:eastAsia="Aptos"/>
          <w:b/>
          <w:i/>
          <w:iCs/>
          <w:szCs w:val="24"/>
          <w:lang w:val="vi-VN"/>
        </w:rPr>
        <w:t xml:space="preserve">: </w:t>
      </w:r>
      <w:r>
        <w:rPr>
          <w:rFonts w:eastAsia="Aptos"/>
          <w:bCs/>
          <w:i/>
          <w:iCs/>
          <w:szCs w:val="24"/>
          <w:lang w:val="vi-VN"/>
        </w:rPr>
        <w:t>(Trong việc bảo vệ nền tảng tư tưởng của Đảng; đảm bảo bản chất trường Đảng; phục vụ công tác giảng dạy, nghiên cứu khoa học, quản lý điều hành tại Học viện)</w:t>
      </w:r>
    </w:p>
    <w:p w14:paraId="269205EE" w14:textId="28304435" w:rsidR="005F48A7" w:rsidRPr="005F48A7" w:rsidRDefault="005F48A7" w:rsidP="004750B8">
      <w:pPr>
        <w:pStyle w:val="BodyText"/>
      </w:pPr>
      <w:r>
        <w:t xml:space="preserve">- </w:t>
      </w:r>
      <w:r w:rsidRPr="00A03915">
        <w:rPr>
          <w:i/>
          <w:iCs/>
        </w:rPr>
        <w:t>Nội dung 1</w:t>
      </w:r>
      <w:r>
        <w:t>:</w:t>
      </w:r>
      <w:r w:rsidRPr="005F48A7">
        <w:t xml:space="preserve"> Vận dụng trong bảo vệ nền tảng tư tưởng của Đảng và đảm bảo bản chất trường Đảng</w:t>
      </w:r>
    </w:p>
    <w:p w14:paraId="4AFA341B" w14:textId="57DD4E3E" w:rsidR="005F48A7" w:rsidRPr="005F48A7" w:rsidRDefault="004750B8" w:rsidP="004750B8">
      <w:pPr>
        <w:pStyle w:val="BodyText"/>
        <w:rPr>
          <w:szCs w:val="24"/>
        </w:rPr>
      </w:pPr>
      <w:r>
        <w:rPr>
          <w:szCs w:val="24"/>
        </w:rPr>
        <w:t xml:space="preserve">+ </w:t>
      </w:r>
      <w:r w:rsidR="005F48A7">
        <w:rPr>
          <w:szCs w:val="24"/>
        </w:rPr>
        <w:t>Phân tích</w:t>
      </w:r>
      <w:r w:rsidR="005F48A7" w:rsidRPr="005F48A7">
        <w:rPr>
          <w:szCs w:val="24"/>
        </w:rPr>
        <w:t xml:space="preserve"> nội hàm “Dân vận khéo” </w:t>
      </w:r>
      <w:r w:rsidR="005F48A7">
        <w:rPr>
          <w:szCs w:val="24"/>
        </w:rPr>
        <w:t>nhằm làm nổi bật đặc trưng của Nhà nước ta là nhà nước của dân, do dân, vì dân</w:t>
      </w:r>
    </w:p>
    <w:p w14:paraId="7BADD5EF" w14:textId="4FDE308A" w:rsidR="005F48A7" w:rsidRPr="005F48A7" w:rsidRDefault="004750B8" w:rsidP="004750B8">
      <w:pPr>
        <w:pStyle w:val="BodyText"/>
        <w:rPr>
          <w:szCs w:val="24"/>
        </w:rPr>
      </w:pPr>
      <w:r>
        <w:rPr>
          <w:szCs w:val="24"/>
        </w:rPr>
        <w:t xml:space="preserve">+ </w:t>
      </w:r>
      <w:r w:rsidR="005F48A7" w:rsidRPr="005F48A7">
        <w:rPr>
          <w:szCs w:val="24"/>
        </w:rPr>
        <w:t xml:space="preserve">Sử dụng các </w:t>
      </w:r>
      <w:r>
        <w:rPr>
          <w:szCs w:val="24"/>
        </w:rPr>
        <w:t>quan điểm trong</w:t>
      </w:r>
      <w:r w:rsidR="005F48A7" w:rsidRPr="005F48A7">
        <w:rPr>
          <w:szCs w:val="24"/>
        </w:rPr>
        <w:t xml:space="preserve"> </w:t>
      </w:r>
      <w:r>
        <w:rPr>
          <w:szCs w:val="24"/>
        </w:rPr>
        <w:t xml:space="preserve"> tư tưởng Hồ Chí Minh về công tác dân vận</w:t>
      </w:r>
      <w:r w:rsidR="005F48A7" w:rsidRPr="005F48A7">
        <w:rPr>
          <w:szCs w:val="24"/>
        </w:rPr>
        <w:t xml:space="preserve"> làm vũ khí sắc bén phản bác các luận điệu xuyên tạc về nhân quyền, dân chủ của các thế lực thù địch.</w:t>
      </w:r>
    </w:p>
    <w:p w14:paraId="3608CCF8" w14:textId="77777777" w:rsidR="004750B8" w:rsidRDefault="004750B8" w:rsidP="004750B8">
      <w:pPr>
        <w:pStyle w:val="BodyText"/>
        <w:rPr>
          <w:szCs w:val="24"/>
        </w:rPr>
      </w:pPr>
      <w:r>
        <w:rPr>
          <w:szCs w:val="24"/>
        </w:rPr>
        <w:t>+</w:t>
      </w:r>
      <w:r w:rsidR="005F48A7" w:rsidRPr="005F48A7">
        <w:rPr>
          <w:szCs w:val="24"/>
        </w:rPr>
        <w:t xml:space="preserve"> Vận dụng phong cách dân vận của Bác để </w:t>
      </w:r>
      <w:r>
        <w:rPr>
          <w:szCs w:val="24"/>
        </w:rPr>
        <w:t>soi chiếu, tham khảo trong rèn luyện</w:t>
      </w:r>
      <w:r w:rsidR="005F48A7" w:rsidRPr="005F48A7">
        <w:rPr>
          <w:szCs w:val="24"/>
        </w:rPr>
        <w:t xml:space="preserve"> chuẩn mực đạo đức nghề nghiệp cho cán bộ trường Đảng, đảm bảo sự thống nhất giữa lý luận và thực tiễn, nói đi đôi với làm.</w:t>
      </w:r>
    </w:p>
    <w:p w14:paraId="3E043C50" w14:textId="77777777" w:rsidR="004750B8" w:rsidRPr="00E26BF6" w:rsidRDefault="004750B8" w:rsidP="004750B8">
      <w:pPr>
        <w:pStyle w:val="BodyText"/>
        <w:rPr>
          <w:spacing w:val="-6"/>
          <w:szCs w:val="24"/>
        </w:rPr>
      </w:pPr>
      <w:r w:rsidRPr="00E26BF6">
        <w:rPr>
          <w:spacing w:val="-6"/>
          <w:szCs w:val="24"/>
        </w:rPr>
        <w:t>+</w:t>
      </w:r>
      <w:r w:rsidR="005F48A7" w:rsidRPr="00E26BF6">
        <w:rPr>
          <w:spacing w:val="-6"/>
          <w:szCs w:val="24"/>
        </w:rPr>
        <w:t xml:space="preserve"> Lan tỏa các mô hình “Dân vận khéo” thực tế làm minh chứng sống động cho bản chất cách mạng của Đảng, góp phần củng cố niềm tin và “thế trận lòng dân” </w:t>
      </w:r>
    </w:p>
    <w:p w14:paraId="06DA7EFB" w14:textId="77B714FE" w:rsidR="004750B8" w:rsidRPr="00E26BF6" w:rsidRDefault="004750B8" w:rsidP="004750B8">
      <w:pPr>
        <w:pStyle w:val="BodyText"/>
        <w:rPr>
          <w:spacing w:val="-6"/>
          <w:lang w:val="en-US"/>
        </w:rPr>
      </w:pPr>
      <w:r w:rsidRPr="00E26BF6">
        <w:rPr>
          <w:spacing w:val="-6"/>
          <w:szCs w:val="24"/>
          <w:lang w:val="en-US"/>
        </w:rPr>
        <w:t xml:space="preserve">- </w:t>
      </w:r>
      <w:r w:rsidRPr="00A03915">
        <w:rPr>
          <w:i/>
          <w:iCs/>
          <w:spacing w:val="-6"/>
          <w:szCs w:val="24"/>
          <w:lang w:val="en-US"/>
        </w:rPr>
        <w:t>Nội dung 2:</w:t>
      </w:r>
      <w:r w:rsidRPr="00E26BF6">
        <w:rPr>
          <w:spacing w:val="-6"/>
          <w:szCs w:val="24"/>
          <w:lang w:val="en-US"/>
        </w:rPr>
        <w:t xml:space="preserve"> </w:t>
      </w:r>
      <w:r w:rsidR="005F48A7" w:rsidRPr="00E26BF6">
        <w:rPr>
          <w:spacing w:val="-6"/>
        </w:rPr>
        <w:t xml:space="preserve">Vận dụng phục vụ công tác giảng dạy </w:t>
      </w:r>
      <w:r w:rsidRPr="00E26BF6">
        <w:rPr>
          <w:spacing w:val="-6"/>
          <w:lang w:val="en-US"/>
        </w:rPr>
        <w:t xml:space="preserve">và </w:t>
      </w:r>
      <w:r w:rsidRPr="00E26BF6">
        <w:rPr>
          <w:spacing w:val="-6"/>
        </w:rPr>
        <w:t>nghiên cứu khoa học</w:t>
      </w:r>
    </w:p>
    <w:p w14:paraId="335FA2D5" w14:textId="25078413" w:rsidR="004750B8" w:rsidRDefault="004750B8" w:rsidP="004750B8">
      <w:pPr>
        <w:pStyle w:val="BodyText"/>
        <w:rPr>
          <w:rStyle w:val="BodyTextChar"/>
          <w:szCs w:val="22"/>
        </w:rPr>
      </w:pPr>
      <w:r>
        <w:rPr>
          <w:rStyle w:val="BodyTextChar"/>
          <w:szCs w:val="22"/>
          <w:lang w:val="en-US"/>
        </w:rPr>
        <w:t xml:space="preserve">+ </w:t>
      </w:r>
      <w:r w:rsidRPr="004750B8">
        <w:rPr>
          <w:rStyle w:val="BodyTextChar"/>
          <w:szCs w:val="22"/>
        </w:rPr>
        <w:t xml:space="preserve">Nội dung cuốn sách thuộc chuyên ngành Xây dựng Đảng Cộng sản Việt Nam, liên quan đến nhiều bài giảng trong môn Xây dựng Đảng như </w:t>
      </w:r>
    </w:p>
    <w:p w14:paraId="6AF9DF09" w14:textId="77777777" w:rsidR="004750B8" w:rsidRDefault="004750B8" w:rsidP="004750B8">
      <w:pPr>
        <w:pStyle w:val="BodyText"/>
        <w:rPr>
          <w:rStyle w:val="BodyTextChar"/>
          <w:szCs w:val="22"/>
        </w:rPr>
      </w:pPr>
      <w:r w:rsidRPr="004750B8">
        <w:rPr>
          <w:rStyle w:val="BodyTextChar"/>
          <w:szCs w:val="22"/>
        </w:rPr>
        <w:t xml:space="preserve">CĐ1: Học thuyết Mác-Lênin về Đảng Cộng sản và sự vận dụng, phát triển của Đảng Cộng sản Việt Nam; </w:t>
      </w:r>
    </w:p>
    <w:p w14:paraId="66E5FC27" w14:textId="77777777" w:rsidR="004750B8" w:rsidRDefault="004750B8" w:rsidP="004750B8">
      <w:pPr>
        <w:pStyle w:val="BodyText"/>
        <w:rPr>
          <w:rStyle w:val="BodyTextChar"/>
          <w:szCs w:val="22"/>
        </w:rPr>
      </w:pPr>
      <w:r w:rsidRPr="004750B8">
        <w:rPr>
          <w:rStyle w:val="BodyTextChar"/>
          <w:szCs w:val="22"/>
        </w:rPr>
        <w:t xml:space="preserve">CĐ2: Đảng Cộng sản Việt Nam cầm quyền và đổi mới phương thức lãnh đạo của Đảng trong điều kiện mới; </w:t>
      </w:r>
    </w:p>
    <w:p w14:paraId="55800F3F" w14:textId="77777777" w:rsidR="004750B8" w:rsidRDefault="004750B8" w:rsidP="004750B8">
      <w:pPr>
        <w:pStyle w:val="BodyText"/>
        <w:rPr>
          <w:rStyle w:val="BodyTextChar"/>
          <w:szCs w:val="22"/>
        </w:rPr>
      </w:pPr>
      <w:r w:rsidRPr="004750B8">
        <w:rPr>
          <w:rStyle w:val="BodyTextChar"/>
          <w:szCs w:val="22"/>
        </w:rPr>
        <w:t xml:space="preserve">CĐ3: Các nguyên tắc tổ chức và hoạt động của Đảng Cộng sản Việt Nam, </w:t>
      </w:r>
    </w:p>
    <w:p w14:paraId="3CABF1B3" w14:textId="77777777" w:rsidR="004750B8" w:rsidRDefault="004750B8" w:rsidP="004750B8">
      <w:pPr>
        <w:pStyle w:val="BodyText"/>
        <w:rPr>
          <w:rStyle w:val="BodyTextChar"/>
          <w:szCs w:val="22"/>
        </w:rPr>
      </w:pPr>
      <w:r w:rsidRPr="004750B8">
        <w:rPr>
          <w:rStyle w:val="BodyTextChar"/>
          <w:szCs w:val="22"/>
        </w:rPr>
        <w:t xml:space="preserve">CĐ8: Công tác giáo dục đạo đức cách mạng cho đảng viên của Đảng Cộng sản Việt Nam </w:t>
      </w:r>
    </w:p>
    <w:p w14:paraId="5DF4A630" w14:textId="68256A18" w:rsidR="004750B8" w:rsidRPr="004750B8" w:rsidRDefault="004750B8" w:rsidP="004750B8">
      <w:pPr>
        <w:pStyle w:val="BodyText"/>
      </w:pPr>
      <w:r>
        <w:rPr>
          <w:rStyle w:val="BodyTextChar"/>
          <w:szCs w:val="22"/>
          <w:lang w:val="en-US"/>
        </w:rPr>
        <w:t>Đ</w:t>
      </w:r>
      <w:r w:rsidRPr="004750B8">
        <w:rPr>
          <w:rStyle w:val="BodyTextChar"/>
          <w:szCs w:val="22"/>
        </w:rPr>
        <w:t xml:space="preserve">ặc biệt, phục vụ trực tiếp đến chuyên đề giảng dạy môn Xây dựng </w:t>
      </w:r>
      <w:r w:rsidRPr="004750B8">
        <w:rPr>
          <w:rStyle w:val="BodyTextChar"/>
          <w:szCs w:val="22"/>
        </w:rPr>
        <w:lastRenderedPageBreak/>
        <w:t>ĐCSVN chương trình CCLLCT, chuyên đề 10: “Công tác dân vận của Đảng Cộng sản Việt Nam</w:t>
      </w:r>
      <w:r>
        <w:rPr>
          <w:lang w:val="en-US"/>
        </w:rPr>
        <w:t>”</w:t>
      </w:r>
    </w:p>
    <w:p w14:paraId="65ABC912" w14:textId="77777777" w:rsidR="004750B8" w:rsidRDefault="004750B8" w:rsidP="004750B8">
      <w:pPr>
        <w:pStyle w:val="BodyText"/>
        <w:rPr>
          <w:szCs w:val="28"/>
        </w:rPr>
      </w:pPr>
      <w:r>
        <w:rPr>
          <w:szCs w:val="24"/>
          <w:lang w:val="en-US"/>
        </w:rPr>
        <w:t xml:space="preserve">+ </w:t>
      </w:r>
      <w:r w:rsidRPr="00540992">
        <w:rPr>
          <w:szCs w:val="28"/>
        </w:rPr>
        <w:t xml:space="preserve">Nội dung, hình thức </w:t>
      </w:r>
      <w:r>
        <w:rPr>
          <w:szCs w:val="28"/>
        </w:rPr>
        <w:t xml:space="preserve">của cuốn sách </w:t>
      </w:r>
      <w:r w:rsidRPr="00540992">
        <w:rPr>
          <w:szCs w:val="28"/>
        </w:rPr>
        <w:t>có giá trị tham khảo góp phần nâng cao hiệu quả trong việc nghiên cứu, giảng dạy của giảng viên chuyên ngành Xây dựng Đảng</w:t>
      </w:r>
    </w:p>
    <w:p w14:paraId="19F5A788" w14:textId="59EC84D2" w:rsidR="005F48A7" w:rsidRPr="005F48A7" w:rsidRDefault="004750B8" w:rsidP="004750B8">
      <w:pPr>
        <w:pStyle w:val="BodyText"/>
        <w:rPr>
          <w:rFonts w:eastAsia="Aptos"/>
          <w:szCs w:val="28"/>
        </w:rPr>
      </w:pPr>
      <w:r>
        <w:rPr>
          <w:szCs w:val="28"/>
          <w:lang w:val="en-US"/>
        </w:rPr>
        <w:t xml:space="preserve">- </w:t>
      </w:r>
      <w:r w:rsidRPr="00A03915">
        <w:rPr>
          <w:i/>
          <w:iCs/>
          <w:szCs w:val="28"/>
          <w:lang w:val="en-US"/>
        </w:rPr>
        <w:t>Nội dung 3</w:t>
      </w:r>
      <w:r>
        <w:rPr>
          <w:szCs w:val="28"/>
          <w:lang w:val="en-US"/>
        </w:rPr>
        <w:t>:</w:t>
      </w:r>
      <w:r w:rsidR="005F48A7" w:rsidRPr="005F48A7">
        <w:t xml:space="preserve"> Vận dụng trong công tác quản lý và điều hành tại Học viện</w:t>
      </w:r>
    </w:p>
    <w:p w14:paraId="38AE6FE6" w14:textId="47CA0032" w:rsidR="005F48A7" w:rsidRPr="005F48A7" w:rsidRDefault="004750B8" w:rsidP="004750B8">
      <w:pPr>
        <w:pStyle w:val="BodyText"/>
        <w:rPr>
          <w:szCs w:val="24"/>
        </w:rPr>
      </w:pPr>
      <w:r>
        <w:rPr>
          <w:szCs w:val="24"/>
          <w:lang w:val="en-US"/>
        </w:rPr>
        <w:t xml:space="preserve">+ </w:t>
      </w:r>
      <w:r w:rsidR="005F48A7" w:rsidRPr="005F48A7">
        <w:rPr>
          <w:szCs w:val="24"/>
        </w:rPr>
        <w:t>Thực hiện phương châm “Trọng dân, gần dân” thông qua việc sâu sát tâm tư, nguyện vọng của cán bộ và học viên để đưa ra các quyết sách điều hành sát thực tế.</w:t>
      </w:r>
    </w:p>
    <w:p w14:paraId="5BEBF7CB" w14:textId="7EFB7E44" w:rsidR="005F48A7" w:rsidRPr="005F48A7" w:rsidRDefault="004750B8" w:rsidP="004750B8">
      <w:pPr>
        <w:pStyle w:val="BodyText"/>
        <w:rPr>
          <w:szCs w:val="24"/>
        </w:rPr>
      </w:pPr>
      <w:r>
        <w:rPr>
          <w:szCs w:val="24"/>
          <w:lang w:val="en-US"/>
        </w:rPr>
        <w:t xml:space="preserve">+ </w:t>
      </w:r>
      <w:r w:rsidR="005F48A7" w:rsidRPr="005F48A7">
        <w:rPr>
          <w:szCs w:val="24"/>
        </w:rPr>
        <w:t>Lấy tinh thần “phụ</w:t>
      </w:r>
      <w:r>
        <w:rPr>
          <w:szCs w:val="24"/>
          <w:lang w:val="en-US"/>
        </w:rPr>
        <w:t>c vụ</w:t>
      </w:r>
      <w:r w:rsidR="005F48A7" w:rsidRPr="005F48A7">
        <w:rPr>
          <w:szCs w:val="24"/>
        </w:rPr>
        <w:t xml:space="preserve"> nhân dân” làm kim chỉ nam cho trách nhiệm công vụ, nâng cao tính tự giác và tinh thần chịu khó của đội ngũ </w:t>
      </w:r>
      <w:r>
        <w:rPr>
          <w:szCs w:val="24"/>
          <w:lang w:val="en-US"/>
        </w:rPr>
        <w:t>viên chức, người lao động của Học viện</w:t>
      </w:r>
      <w:r w:rsidR="005F48A7" w:rsidRPr="005F48A7">
        <w:rPr>
          <w:szCs w:val="24"/>
        </w:rPr>
        <w:t>.</w:t>
      </w:r>
    </w:p>
    <w:p w14:paraId="2843B4F3" w14:textId="0AC583C5" w:rsidR="00D26C72" w:rsidRPr="00D53180" w:rsidRDefault="00D26C72" w:rsidP="00D26C72">
      <w:pPr>
        <w:spacing w:after="120"/>
        <w:ind w:firstLine="720"/>
        <w:jc w:val="both"/>
        <w:rPr>
          <w:rFonts w:asciiTheme="minorHAnsi" w:eastAsia="Aptos" w:hAnsiTheme="minorHAnsi"/>
          <w:b/>
          <w:bCs/>
          <w:kern w:val="2"/>
          <w:sz w:val="28"/>
          <w:szCs w:val="24"/>
          <w:lang w:val="vi-VN"/>
        </w:rPr>
      </w:pPr>
      <w:r>
        <w:rPr>
          <w:rFonts w:ascii="Times New Roman Bold" w:eastAsia="Aptos" w:hAnsi="Times New Roman Bold"/>
          <w:b/>
          <w:kern w:val="2"/>
          <w:sz w:val="28"/>
          <w:szCs w:val="24"/>
          <w:lang w:val="vi-VN"/>
        </w:rPr>
        <w:t>4. Gợi mở những nội dung cốt lõi cần được trao đổi thảo luận:</w:t>
      </w:r>
    </w:p>
    <w:p w14:paraId="48818CD8" w14:textId="4AF6AB95" w:rsidR="00D26C72" w:rsidRDefault="00D26C72" w:rsidP="00D26C72">
      <w:pPr>
        <w:spacing w:after="0" w:line="360" w:lineRule="auto"/>
        <w:ind w:firstLine="720"/>
        <w:rPr>
          <w:rFonts w:eastAsia="Aptos"/>
          <w:bCs/>
          <w:kern w:val="2"/>
          <w:sz w:val="28"/>
          <w:szCs w:val="24"/>
          <w:lang w:val="vi-VN"/>
        </w:rPr>
      </w:pPr>
      <w:r>
        <w:rPr>
          <w:rFonts w:eastAsia="Aptos"/>
          <w:bCs/>
          <w:kern w:val="2"/>
          <w:sz w:val="28"/>
          <w:szCs w:val="24"/>
          <w:lang w:val="vi-VN"/>
        </w:rPr>
        <w:t>- Vấn đề 1:</w:t>
      </w:r>
      <w:r w:rsidR="00D53180" w:rsidRPr="00050079">
        <w:rPr>
          <w:rFonts w:eastAsia="Aptos"/>
          <w:bCs/>
          <w:kern w:val="2"/>
          <w:sz w:val="28"/>
          <w:szCs w:val="24"/>
          <w:lang w:val="vi-VN"/>
        </w:rPr>
        <w:t xml:space="preserve"> </w:t>
      </w:r>
      <w:r w:rsidR="00A23C22" w:rsidRPr="00A23C22">
        <w:rPr>
          <w:rFonts w:eastAsia="Aptos"/>
          <w:bCs/>
          <w:kern w:val="2"/>
          <w:sz w:val="28"/>
          <w:szCs w:val="24"/>
          <w:lang w:val="vi-VN"/>
        </w:rPr>
        <w:t>Làm thế nào để vận dụng “Dân vận khéo” trong bảo vệ nền tảng tư tưởng của Đảng trong kỷ nguyên số?</w:t>
      </w:r>
      <w:r w:rsidR="00D53180">
        <w:rPr>
          <w:rFonts w:eastAsia="Aptos"/>
          <w:bCs/>
          <w:kern w:val="2"/>
          <w:sz w:val="28"/>
          <w:szCs w:val="24"/>
          <w:lang w:val="vi-VN"/>
        </w:rPr>
        <w:t xml:space="preserve"> </w:t>
      </w:r>
    </w:p>
    <w:p w14:paraId="2D0507A5" w14:textId="7459C4D8" w:rsidR="00D26C72" w:rsidRPr="00A23C22" w:rsidRDefault="00D26C72" w:rsidP="004610EE">
      <w:pPr>
        <w:spacing w:after="0" w:line="360" w:lineRule="auto"/>
        <w:ind w:firstLine="720"/>
        <w:jc w:val="both"/>
        <w:rPr>
          <w:rFonts w:eastAsia="Aptos"/>
          <w:bCs/>
          <w:kern w:val="2"/>
          <w:sz w:val="28"/>
          <w:szCs w:val="24"/>
          <w:lang w:val="vi-VN"/>
        </w:rPr>
      </w:pPr>
      <w:r>
        <w:rPr>
          <w:rFonts w:eastAsia="Aptos"/>
          <w:bCs/>
          <w:kern w:val="2"/>
          <w:sz w:val="28"/>
          <w:szCs w:val="24"/>
          <w:lang w:val="vi-VN"/>
        </w:rPr>
        <w:t>- Vấn đề 2:</w:t>
      </w:r>
      <w:r w:rsidR="004610EE" w:rsidRPr="00050079">
        <w:rPr>
          <w:rFonts w:eastAsia="Aptos"/>
          <w:bCs/>
          <w:sz w:val="28"/>
          <w:szCs w:val="28"/>
          <w:lang w:val="vi-VN"/>
        </w:rPr>
        <w:t xml:space="preserve"> </w:t>
      </w:r>
      <w:r w:rsidR="00A23C22" w:rsidRPr="00A23C22">
        <w:rPr>
          <w:rFonts w:eastAsia="Aptos"/>
          <w:bCs/>
          <w:sz w:val="28"/>
          <w:szCs w:val="28"/>
          <w:lang w:val="vi-VN"/>
        </w:rPr>
        <w:t>Trách nhiệm nêu gương của cán bộ lãnh đạo, quản lý tại học viện hiện nay?</w:t>
      </w:r>
    </w:p>
    <w:p w14:paraId="3503223A" w14:textId="4DFC86BC" w:rsidR="00D26C72" w:rsidRPr="00A23C22" w:rsidRDefault="00D26C72" w:rsidP="00D26C72">
      <w:pPr>
        <w:spacing w:after="0" w:line="360" w:lineRule="auto"/>
        <w:ind w:firstLine="720"/>
        <w:rPr>
          <w:rFonts w:eastAsia="Aptos"/>
          <w:bCs/>
          <w:kern w:val="2"/>
          <w:sz w:val="28"/>
          <w:szCs w:val="24"/>
          <w:lang w:val="vi-VN"/>
        </w:rPr>
      </w:pPr>
      <w:r>
        <w:rPr>
          <w:rFonts w:eastAsia="Aptos"/>
          <w:bCs/>
          <w:kern w:val="2"/>
          <w:sz w:val="28"/>
          <w:szCs w:val="24"/>
          <w:lang w:val="vi-VN"/>
        </w:rPr>
        <w:t xml:space="preserve">- Vấn đề </w:t>
      </w:r>
      <w:r w:rsidR="004610EE" w:rsidRPr="00050079">
        <w:rPr>
          <w:rFonts w:eastAsia="Aptos"/>
          <w:bCs/>
          <w:kern w:val="2"/>
          <w:sz w:val="28"/>
          <w:szCs w:val="24"/>
          <w:lang w:val="vi-VN"/>
        </w:rPr>
        <w:t xml:space="preserve">3: </w:t>
      </w:r>
      <w:r w:rsidR="00A23C22" w:rsidRPr="00A23C22">
        <w:rPr>
          <w:rFonts w:eastAsia="Aptos"/>
          <w:bCs/>
          <w:sz w:val="28"/>
          <w:szCs w:val="28"/>
          <w:lang w:val="vi-VN"/>
        </w:rPr>
        <w:t>Giải pháp nâng cao chất lượng công tác dân vận đáp ứng yêu cầu mới của Đảng?</w:t>
      </w:r>
    </w:p>
    <w:p w14:paraId="5444EA61" w14:textId="5F5D7A38" w:rsidR="00D26C72" w:rsidRPr="00A23C22" w:rsidRDefault="00D26C72" w:rsidP="00D26C72">
      <w:pPr>
        <w:spacing w:after="160"/>
        <w:rPr>
          <w:rFonts w:eastAsia="Aptos"/>
          <w:bCs/>
          <w:i/>
          <w:iCs/>
          <w:kern w:val="2"/>
          <w:sz w:val="28"/>
          <w:szCs w:val="24"/>
          <w:lang w:val="vi-VN"/>
        </w:rPr>
      </w:pPr>
      <w:r>
        <w:rPr>
          <w:rFonts w:eastAsia="Aptos"/>
          <w:bCs/>
          <w:i/>
          <w:iCs/>
          <w:kern w:val="2"/>
          <w:sz w:val="28"/>
          <w:szCs w:val="24"/>
          <w:lang w:val="vi-VN"/>
        </w:rPr>
        <w:t xml:space="preserve">                                                                       Hà Nội, ngày</w:t>
      </w:r>
      <w:r w:rsidR="00A23C22" w:rsidRPr="00A23C22">
        <w:rPr>
          <w:rFonts w:eastAsia="Aptos"/>
          <w:bCs/>
          <w:i/>
          <w:iCs/>
          <w:kern w:val="2"/>
          <w:sz w:val="28"/>
          <w:szCs w:val="24"/>
          <w:lang w:val="vi-VN"/>
        </w:rPr>
        <w:t xml:space="preserve"> 26</w:t>
      </w:r>
      <w:r>
        <w:rPr>
          <w:rFonts w:eastAsia="Aptos"/>
          <w:bCs/>
          <w:i/>
          <w:iCs/>
          <w:kern w:val="2"/>
          <w:sz w:val="28"/>
          <w:szCs w:val="24"/>
          <w:lang w:val="vi-VN"/>
        </w:rPr>
        <w:t xml:space="preserve"> tháng</w:t>
      </w:r>
      <w:r w:rsidR="00A23C22" w:rsidRPr="00A23C22">
        <w:rPr>
          <w:rFonts w:eastAsia="Aptos"/>
          <w:bCs/>
          <w:i/>
          <w:iCs/>
          <w:kern w:val="2"/>
          <w:sz w:val="28"/>
          <w:szCs w:val="24"/>
          <w:lang w:val="vi-VN"/>
        </w:rPr>
        <w:t xml:space="preserve"> 01</w:t>
      </w:r>
      <w:r>
        <w:rPr>
          <w:rFonts w:eastAsia="Aptos"/>
          <w:bCs/>
          <w:i/>
          <w:iCs/>
          <w:kern w:val="2"/>
          <w:sz w:val="28"/>
          <w:szCs w:val="24"/>
          <w:lang w:val="vi-VN"/>
        </w:rPr>
        <w:t xml:space="preserve"> năm 2</w:t>
      </w:r>
      <w:r w:rsidR="00E26BF6" w:rsidRPr="00A23C22">
        <w:rPr>
          <w:rFonts w:eastAsia="Aptos"/>
          <w:bCs/>
          <w:i/>
          <w:iCs/>
          <w:kern w:val="2"/>
          <w:sz w:val="28"/>
          <w:szCs w:val="24"/>
          <w:lang w:val="vi-VN"/>
        </w:rPr>
        <w:t>0</w:t>
      </w:r>
      <w:r w:rsidR="00A23C22" w:rsidRPr="00A23C22">
        <w:rPr>
          <w:rFonts w:eastAsia="Aptos"/>
          <w:bCs/>
          <w:i/>
          <w:iCs/>
          <w:kern w:val="2"/>
          <w:sz w:val="28"/>
          <w:szCs w:val="24"/>
          <w:lang w:val="vi-VN"/>
        </w:rPr>
        <w:t>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6BF6" w:rsidRPr="00906B7B" w14:paraId="3EB2B8ED" w14:textId="77777777" w:rsidTr="00E26BF6">
        <w:tc>
          <w:tcPr>
            <w:tcW w:w="4531" w:type="dxa"/>
          </w:tcPr>
          <w:p w14:paraId="1A9B6FB0" w14:textId="64B51933" w:rsidR="00E26BF6" w:rsidRPr="00B4012E" w:rsidRDefault="00E26BF6" w:rsidP="00E26BF6">
            <w:pPr>
              <w:spacing w:after="160"/>
              <w:jc w:val="center"/>
              <w:rPr>
                <w:rFonts w:eastAsia="Aptos"/>
                <w:bCs/>
                <w:i/>
                <w:iCs/>
                <w:kern w:val="2"/>
                <w:sz w:val="28"/>
                <w:szCs w:val="24"/>
                <w:lang w:val="vi-VN"/>
              </w:rPr>
            </w:pPr>
          </w:p>
        </w:tc>
        <w:tc>
          <w:tcPr>
            <w:tcW w:w="453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906B7B" w:rsidRPr="005C240B" w14:paraId="2F37CB49" w14:textId="77777777" w:rsidTr="001E1C7B">
              <w:tc>
                <w:tcPr>
                  <w:tcW w:w="4531" w:type="dxa"/>
                </w:tcPr>
                <w:p w14:paraId="66358B8F" w14:textId="77777777" w:rsidR="00906B7B" w:rsidRPr="00B4012E" w:rsidRDefault="00906B7B" w:rsidP="00906B7B">
                  <w:pPr>
                    <w:spacing w:after="160"/>
                    <w:jc w:val="center"/>
                    <w:rPr>
                      <w:rFonts w:eastAsia="Aptos"/>
                      <w:bCs/>
                      <w:i/>
                      <w:iCs/>
                      <w:kern w:val="2"/>
                      <w:sz w:val="28"/>
                      <w:szCs w:val="24"/>
                      <w:lang w:val="vi-VN"/>
                    </w:rPr>
                  </w:pPr>
                  <w:r w:rsidRPr="00B4012E">
                    <w:rPr>
                      <w:rFonts w:eastAsia="Aptos"/>
                      <w:b/>
                      <w:szCs w:val="24"/>
                      <w:lang w:val="vi-VN"/>
                    </w:rPr>
                    <w:t>CHỦ THỂ GIỚI THIỆU SPKH</w:t>
                  </w:r>
                </w:p>
              </w:tc>
            </w:tr>
            <w:tr w:rsidR="00906B7B" w:rsidRPr="005C240B" w14:paraId="319994EB" w14:textId="77777777" w:rsidTr="001E1C7B">
              <w:tc>
                <w:tcPr>
                  <w:tcW w:w="4531" w:type="dxa"/>
                </w:tcPr>
                <w:p w14:paraId="0A7E7D4C" w14:textId="77777777" w:rsidR="00906B7B" w:rsidRPr="00906B7B" w:rsidRDefault="00906B7B" w:rsidP="00906B7B">
                  <w:pPr>
                    <w:spacing w:after="160"/>
                    <w:jc w:val="center"/>
                    <w:rPr>
                      <w:rFonts w:eastAsia="Aptos"/>
                      <w:bCs/>
                      <w:i/>
                      <w:iCs/>
                      <w:kern w:val="2"/>
                      <w:sz w:val="28"/>
                      <w:szCs w:val="24"/>
                      <w:lang w:val="vi-VN"/>
                    </w:rPr>
                  </w:pPr>
                  <w:r w:rsidRPr="00906B7B">
                    <w:rPr>
                      <w:rFonts w:eastAsia="Aptos"/>
                      <w:bCs/>
                      <w:i/>
                      <w:iCs/>
                      <w:szCs w:val="24"/>
                      <w:lang w:val="vi-VN"/>
                    </w:rPr>
                    <w:t>(Ký và ghi rõ họ tên)</w:t>
                  </w:r>
                </w:p>
              </w:tc>
            </w:tr>
            <w:tr w:rsidR="00906B7B" w:rsidRPr="005C240B" w14:paraId="693F0479" w14:textId="77777777" w:rsidTr="001E1C7B">
              <w:tc>
                <w:tcPr>
                  <w:tcW w:w="4531" w:type="dxa"/>
                </w:tcPr>
                <w:p w14:paraId="6BF2B9B6" w14:textId="77777777" w:rsidR="00906B7B" w:rsidRPr="00906B7B" w:rsidRDefault="00906B7B" w:rsidP="00906B7B">
                  <w:pPr>
                    <w:spacing w:after="160"/>
                    <w:jc w:val="center"/>
                    <w:rPr>
                      <w:rFonts w:eastAsia="Aptos"/>
                      <w:bCs/>
                      <w:i/>
                      <w:iCs/>
                      <w:szCs w:val="24"/>
                      <w:lang w:val="vi-VN"/>
                    </w:rPr>
                  </w:pPr>
                </w:p>
                <w:p w14:paraId="59CB59C0" w14:textId="77777777" w:rsidR="00906B7B" w:rsidRPr="00906B7B" w:rsidRDefault="00906B7B" w:rsidP="00906B7B">
                  <w:pPr>
                    <w:spacing w:after="160"/>
                    <w:jc w:val="center"/>
                    <w:rPr>
                      <w:rFonts w:eastAsia="Aptos"/>
                      <w:bCs/>
                      <w:i/>
                      <w:iCs/>
                      <w:szCs w:val="24"/>
                      <w:lang w:val="vi-VN"/>
                    </w:rPr>
                  </w:pPr>
                </w:p>
              </w:tc>
            </w:tr>
            <w:tr w:rsidR="00906B7B" w:rsidRPr="00E26BF6" w14:paraId="34CEC341" w14:textId="77777777" w:rsidTr="001E1C7B">
              <w:tc>
                <w:tcPr>
                  <w:tcW w:w="4531" w:type="dxa"/>
                </w:tcPr>
                <w:p w14:paraId="319B7B1D" w14:textId="77777777" w:rsidR="00906B7B" w:rsidRPr="00E26BF6" w:rsidRDefault="00906B7B" w:rsidP="00906B7B">
                  <w:pPr>
                    <w:spacing w:after="160"/>
                    <w:jc w:val="center"/>
                    <w:rPr>
                      <w:rFonts w:eastAsia="Aptos"/>
                      <w:b/>
                      <w:szCs w:val="24"/>
                    </w:rPr>
                  </w:pPr>
                  <w:r w:rsidRPr="00E26BF6">
                    <w:rPr>
                      <w:rFonts w:eastAsia="Aptos"/>
                      <w:b/>
                      <w:szCs w:val="24"/>
                    </w:rPr>
                    <w:t>Nguyễn Thị Thuỳ Linh</w:t>
                  </w:r>
                </w:p>
              </w:tc>
            </w:tr>
          </w:tbl>
          <w:p w14:paraId="58187E50" w14:textId="334A7B02" w:rsidR="00E26BF6" w:rsidRPr="00906B7B" w:rsidRDefault="00E26BF6" w:rsidP="00E26BF6">
            <w:pPr>
              <w:spacing w:after="160" w:line="240" w:lineRule="auto"/>
              <w:jc w:val="center"/>
              <w:rPr>
                <w:rFonts w:eastAsia="Aptos"/>
                <w:b/>
                <w:kern w:val="2"/>
                <w:szCs w:val="24"/>
                <w:lang w:val="vi-VN"/>
              </w:rPr>
            </w:pPr>
          </w:p>
        </w:tc>
      </w:tr>
      <w:tr w:rsidR="00E26BF6" w:rsidRPr="00906B7B" w14:paraId="1220EFF3" w14:textId="77777777" w:rsidTr="00E26BF6">
        <w:tc>
          <w:tcPr>
            <w:tcW w:w="4531" w:type="dxa"/>
          </w:tcPr>
          <w:p w14:paraId="696D2B38" w14:textId="016C14A1" w:rsidR="00E26BF6" w:rsidRPr="00906B7B" w:rsidRDefault="00E26BF6" w:rsidP="00E26BF6">
            <w:pPr>
              <w:spacing w:after="160"/>
              <w:jc w:val="center"/>
              <w:rPr>
                <w:rFonts w:eastAsia="Aptos"/>
                <w:bCs/>
                <w:i/>
                <w:iCs/>
                <w:kern w:val="2"/>
                <w:sz w:val="28"/>
                <w:szCs w:val="24"/>
                <w:lang w:val="vi-VN"/>
              </w:rPr>
            </w:pPr>
          </w:p>
        </w:tc>
        <w:tc>
          <w:tcPr>
            <w:tcW w:w="4531" w:type="dxa"/>
          </w:tcPr>
          <w:p w14:paraId="1C1FFC5B" w14:textId="4479C2F3" w:rsidR="00E26BF6" w:rsidRPr="00906B7B" w:rsidRDefault="00E26BF6" w:rsidP="00E26BF6">
            <w:pPr>
              <w:spacing w:after="160"/>
              <w:jc w:val="center"/>
              <w:rPr>
                <w:rFonts w:eastAsia="Aptos"/>
                <w:bCs/>
                <w:i/>
                <w:iCs/>
                <w:kern w:val="2"/>
                <w:sz w:val="28"/>
                <w:szCs w:val="24"/>
                <w:lang w:val="vi-VN"/>
              </w:rPr>
            </w:pPr>
          </w:p>
        </w:tc>
      </w:tr>
      <w:tr w:rsidR="00E26BF6" w:rsidRPr="00906B7B" w14:paraId="1AFBE49A" w14:textId="77777777" w:rsidTr="00E26BF6">
        <w:tc>
          <w:tcPr>
            <w:tcW w:w="4531" w:type="dxa"/>
          </w:tcPr>
          <w:p w14:paraId="728829BB" w14:textId="4C7DA11D" w:rsidR="00E26BF6" w:rsidRPr="00906B7B" w:rsidRDefault="00E26BF6" w:rsidP="00E26BF6">
            <w:pPr>
              <w:spacing w:after="160"/>
              <w:jc w:val="center"/>
              <w:rPr>
                <w:rFonts w:eastAsia="Aptos"/>
                <w:bCs/>
                <w:i/>
                <w:iCs/>
                <w:szCs w:val="24"/>
                <w:lang w:val="vi-VN"/>
              </w:rPr>
            </w:pPr>
          </w:p>
        </w:tc>
        <w:tc>
          <w:tcPr>
            <w:tcW w:w="4531" w:type="dxa"/>
          </w:tcPr>
          <w:p w14:paraId="6CB5F16D" w14:textId="77777777" w:rsidR="00E26BF6" w:rsidRPr="00906B7B" w:rsidRDefault="00E26BF6" w:rsidP="00E26BF6">
            <w:pPr>
              <w:spacing w:after="160"/>
              <w:jc w:val="center"/>
              <w:rPr>
                <w:rFonts w:eastAsia="Aptos"/>
                <w:bCs/>
                <w:i/>
                <w:iCs/>
                <w:szCs w:val="24"/>
                <w:lang w:val="vi-VN"/>
              </w:rPr>
            </w:pPr>
          </w:p>
        </w:tc>
      </w:tr>
      <w:tr w:rsidR="00E26BF6" w:rsidRPr="00E26BF6" w14:paraId="4EDF3592" w14:textId="77777777" w:rsidTr="00E26BF6">
        <w:tc>
          <w:tcPr>
            <w:tcW w:w="4531" w:type="dxa"/>
          </w:tcPr>
          <w:p w14:paraId="5520F24E" w14:textId="2A60180A" w:rsidR="00E26BF6" w:rsidRPr="00E26BF6" w:rsidRDefault="00E26BF6" w:rsidP="00E26BF6">
            <w:pPr>
              <w:spacing w:after="160"/>
              <w:jc w:val="center"/>
              <w:rPr>
                <w:rFonts w:eastAsia="Aptos"/>
                <w:b/>
                <w:szCs w:val="24"/>
              </w:rPr>
            </w:pPr>
          </w:p>
        </w:tc>
        <w:tc>
          <w:tcPr>
            <w:tcW w:w="4531" w:type="dxa"/>
          </w:tcPr>
          <w:p w14:paraId="6BFC7346" w14:textId="33B8CE8D" w:rsidR="00E26BF6" w:rsidRPr="00E26BF6" w:rsidRDefault="00E26BF6" w:rsidP="00E26BF6">
            <w:pPr>
              <w:spacing w:after="160"/>
              <w:jc w:val="center"/>
              <w:rPr>
                <w:rFonts w:eastAsia="Aptos"/>
                <w:b/>
                <w:szCs w:val="24"/>
              </w:rPr>
            </w:pPr>
          </w:p>
        </w:tc>
      </w:tr>
    </w:tbl>
    <w:p w14:paraId="57DF5767" w14:textId="77777777" w:rsidR="00E26BF6" w:rsidRPr="00E26BF6" w:rsidRDefault="00E26BF6" w:rsidP="00D26C72">
      <w:pPr>
        <w:spacing w:after="160"/>
        <w:rPr>
          <w:rFonts w:eastAsia="Aptos"/>
          <w:bCs/>
          <w:i/>
          <w:iCs/>
          <w:kern w:val="2"/>
          <w:sz w:val="28"/>
          <w:szCs w:val="24"/>
        </w:rPr>
      </w:pPr>
    </w:p>
    <w:tbl>
      <w:tblPr>
        <w:tblStyle w:val="TableGrid1"/>
        <w:tblW w:w="92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2"/>
        <w:gridCol w:w="236"/>
      </w:tblGrid>
      <w:tr w:rsidR="00D26C72" w14:paraId="72301999" w14:textId="77777777" w:rsidTr="00E26BF6">
        <w:trPr>
          <w:trHeight w:val="1394"/>
        </w:trPr>
        <w:tc>
          <w:tcPr>
            <w:tcW w:w="9003" w:type="dxa"/>
            <w:hideMark/>
          </w:tcPr>
          <w:p w14:paraId="25D77ED6" w14:textId="0D4AB71C" w:rsidR="00D26C72" w:rsidRDefault="00D26C72" w:rsidP="00E26BF6">
            <w:pPr>
              <w:spacing w:after="160" w:line="240" w:lineRule="auto"/>
              <w:jc w:val="center"/>
              <w:rPr>
                <w:rFonts w:eastAsia="Aptos"/>
                <w:bCs/>
                <w:i/>
                <w:iCs/>
                <w:szCs w:val="24"/>
              </w:rPr>
            </w:pPr>
          </w:p>
        </w:tc>
        <w:tc>
          <w:tcPr>
            <w:tcW w:w="215" w:type="dxa"/>
            <w:hideMark/>
          </w:tcPr>
          <w:p w14:paraId="57299B1A" w14:textId="420A700F" w:rsidR="00D26C72" w:rsidRDefault="00D26C72">
            <w:pPr>
              <w:spacing w:after="160" w:line="240" w:lineRule="auto"/>
              <w:rPr>
                <w:rFonts w:eastAsia="Aptos"/>
                <w:b/>
                <w:szCs w:val="24"/>
              </w:rPr>
            </w:pPr>
            <w:r>
              <w:rPr>
                <w:rFonts w:eastAsia="Aptos"/>
                <w:b/>
                <w:szCs w:val="24"/>
              </w:rPr>
              <w:t xml:space="preserve">                            </w:t>
            </w:r>
          </w:p>
        </w:tc>
      </w:tr>
    </w:tbl>
    <w:p w14:paraId="3A52E4AA" w14:textId="77777777" w:rsidR="00D26C72" w:rsidRDefault="00D26C72" w:rsidP="00D26C72">
      <w:pPr>
        <w:rPr>
          <w:lang w:val="vi-VN"/>
        </w:rPr>
      </w:pPr>
    </w:p>
    <w:p w14:paraId="29D71645" w14:textId="77777777" w:rsidR="00E17448" w:rsidRDefault="00E17448"/>
    <w:sectPr w:rsidR="00E17448" w:rsidSect="00E2473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ld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766"/>
    <w:multiLevelType w:val="hybridMultilevel"/>
    <w:tmpl w:val="6A6E5A0E"/>
    <w:lvl w:ilvl="0" w:tplc="37D8BB00">
      <w:start w:val="1"/>
      <w:numFmt w:val="bullet"/>
      <w:lvlText w:val=""/>
      <w:lvlJc w:val="left"/>
      <w:pPr>
        <w:ind w:left="1080" w:hanging="360"/>
      </w:pPr>
      <w:rPr>
        <w:rFonts w:ascii="Wingdings" w:eastAsia="Malgun Gothic"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C1197"/>
    <w:multiLevelType w:val="multilevel"/>
    <w:tmpl w:val="26EE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81C54"/>
    <w:multiLevelType w:val="hybridMultilevel"/>
    <w:tmpl w:val="98F8E2CA"/>
    <w:lvl w:ilvl="0" w:tplc="582CFA0E">
      <w:start w:val="1"/>
      <w:numFmt w:val="bullet"/>
      <w:lvlText w:val=""/>
      <w:lvlJc w:val="left"/>
      <w:pPr>
        <w:ind w:left="1080" w:hanging="360"/>
      </w:pPr>
      <w:rPr>
        <w:rFonts w:ascii="Wingdings" w:eastAsia="Malgun Gothic" w:hAnsi="Wingding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283926"/>
    <w:multiLevelType w:val="hybridMultilevel"/>
    <w:tmpl w:val="5942C120"/>
    <w:lvl w:ilvl="0" w:tplc="2B1645FC">
      <w:start w:val="1"/>
      <w:numFmt w:val="bullet"/>
      <w:lvlText w:val=""/>
      <w:lvlJc w:val="left"/>
      <w:pPr>
        <w:ind w:left="1080" w:hanging="360"/>
      </w:pPr>
      <w:rPr>
        <w:rFonts w:ascii="Wingdings" w:eastAsia="Malgun Gothic"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876B6E"/>
    <w:multiLevelType w:val="multilevel"/>
    <w:tmpl w:val="6CA80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7276E"/>
    <w:multiLevelType w:val="multilevel"/>
    <w:tmpl w:val="AB22C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E64BF"/>
    <w:multiLevelType w:val="hybridMultilevel"/>
    <w:tmpl w:val="D7F0C7BE"/>
    <w:lvl w:ilvl="0" w:tplc="3ADC7A22">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7D008B"/>
    <w:multiLevelType w:val="multilevel"/>
    <w:tmpl w:val="0F8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C7709"/>
    <w:multiLevelType w:val="hybridMultilevel"/>
    <w:tmpl w:val="70B40FCC"/>
    <w:lvl w:ilvl="0" w:tplc="255CBC76">
      <w:start w:val="3"/>
      <w:numFmt w:val="bullet"/>
      <w:lvlText w:val=""/>
      <w:lvlJc w:val="left"/>
      <w:pPr>
        <w:ind w:left="1080" w:hanging="360"/>
      </w:pPr>
      <w:rPr>
        <w:rFonts w:ascii="Symbol" w:eastAsia="Malgun Gothic"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ED27C8"/>
    <w:multiLevelType w:val="hybridMultilevel"/>
    <w:tmpl w:val="01E618AC"/>
    <w:lvl w:ilvl="0" w:tplc="7CAEA78A">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096CA2"/>
    <w:multiLevelType w:val="multilevel"/>
    <w:tmpl w:val="C9A0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C7828"/>
    <w:multiLevelType w:val="hybridMultilevel"/>
    <w:tmpl w:val="92961558"/>
    <w:lvl w:ilvl="0" w:tplc="4C7CC5AA">
      <w:start w:val="1"/>
      <w:numFmt w:val="bullet"/>
      <w:lvlText w:val=""/>
      <w:lvlJc w:val="left"/>
      <w:pPr>
        <w:ind w:left="1080" w:hanging="360"/>
      </w:pPr>
      <w:rPr>
        <w:rFonts w:ascii="Wingdings" w:eastAsia="Malgun Gothic"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561379"/>
    <w:multiLevelType w:val="hybridMultilevel"/>
    <w:tmpl w:val="2E0CF03E"/>
    <w:lvl w:ilvl="0" w:tplc="0D1C5700">
      <w:start w:val="3"/>
      <w:numFmt w:val="bullet"/>
      <w:lvlText w:val=""/>
      <w:lvlJc w:val="left"/>
      <w:pPr>
        <w:ind w:left="1080" w:hanging="360"/>
      </w:pPr>
      <w:rPr>
        <w:rFonts w:ascii="Symbol" w:eastAsia="Malgun Gothic"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F3736F"/>
    <w:multiLevelType w:val="multilevel"/>
    <w:tmpl w:val="7DAC9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8989760">
    <w:abstractNumId w:val="1"/>
  </w:num>
  <w:num w:numId="2" w16cid:durableId="1107190571">
    <w:abstractNumId w:val="4"/>
  </w:num>
  <w:num w:numId="3" w16cid:durableId="1120952090">
    <w:abstractNumId w:val="9"/>
  </w:num>
  <w:num w:numId="4" w16cid:durableId="1631546674">
    <w:abstractNumId w:val="7"/>
  </w:num>
  <w:num w:numId="5" w16cid:durableId="1475026054">
    <w:abstractNumId w:val="5"/>
  </w:num>
  <w:num w:numId="6" w16cid:durableId="2061784966">
    <w:abstractNumId w:val="13"/>
  </w:num>
  <w:num w:numId="7" w16cid:durableId="126825432">
    <w:abstractNumId w:val="0"/>
  </w:num>
  <w:num w:numId="8" w16cid:durableId="1153792902">
    <w:abstractNumId w:val="11"/>
  </w:num>
  <w:num w:numId="9" w16cid:durableId="933326186">
    <w:abstractNumId w:val="10"/>
  </w:num>
  <w:num w:numId="10" w16cid:durableId="440806799">
    <w:abstractNumId w:val="3"/>
  </w:num>
  <w:num w:numId="11" w16cid:durableId="1590119032">
    <w:abstractNumId w:val="2"/>
  </w:num>
  <w:num w:numId="12" w16cid:durableId="1707027859">
    <w:abstractNumId w:val="6"/>
  </w:num>
  <w:num w:numId="13" w16cid:durableId="485904809">
    <w:abstractNumId w:val="8"/>
  </w:num>
  <w:num w:numId="14" w16cid:durableId="274679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72"/>
    <w:rsid w:val="00050079"/>
    <w:rsid w:val="00230057"/>
    <w:rsid w:val="00257DEE"/>
    <w:rsid w:val="002B0FEF"/>
    <w:rsid w:val="002B26AC"/>
    <w:rsid w:val="002F27FC"/>
    <w:rsid w:val="00445C80"/>
    <w:rsid w:val="004610EE"/>
    <w:rsid w:val="004750B8"/>
    <w:rsid w:val="00530264"/>
    <w:rsid w:val="005B7CF5"/>
    <w:rsid w:val="005C240B"/>
    <w:rsid w:val="005E41B6"/>
    <w:rsid w:val="005F48A7"/>
    <w:rsid w:val="006079F2"/>
    <w:rsid w:val="006A2A68"/>
    <w:rsid w:val="006D6D95"/>
    <w:rsid w:val="00906B7B"/>
    <w:rsid w:val="00911963"/>
    <w:rsid w:val="00926392"/>
    <w:rsid w:val="009430E1"/>
    <w:rsid w:val="00945905"/>
    <w:rsid w:val="0095655E"/>
    <w:rsid w:val="009A4F35"/>
    <w:rsid w:val="009B7974"/>
    <w:rsid w:val="009F1849"/>
    <w:rsid w:val="00A03915"/>
    <w:rsid w:val="00A23C22"/>
    <w:rsid w:val="00A52550"/>
    <w:rsid w:val="00A62DF3"/>
    <w:rsid w:val="00A70B5D"/>
    <w:rsid w:val="00AB2434"/>
    <w:rsid w:val="00B4012E"/>
    <w:rsid w:val="00C168CF"/>
    <w:rsid w:val="00C24B12"/>
    <w:rsid w:val="00C831B4"/>
    <w:rsid w:val="00C92103"/>
    <w:rsid w:val="00CA78EA"/>
    <w:rsid w:val="00D0001E"/>
    <w:rsid w:val="00D01C77"/>
    <w:rsid w:val="00D26C72"/>
    <w:rsid w:val="00D53180"/>
    <w:rsid w:val="00D9194D"/>
    <w:rsid w:val="00E17448"/>
    <w:rsid w:val="00E2473E"/>
    <w:rsid w:val="00E26BF6"/>
    <w:rsid w:val="00E65258"/>
    <w:rsid w:val="00E818D3"/>
    <w:rsid w:val="00EA6B83"/>
    <w:rsid w:val="00F93903"/>
    <w:rsid w:val="00F9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BAC4"/>
  <w15:chartTrackingRefBased/>
  <w15:docId w15:val="{8947ABC1-0156-4E4A-A39D-9E747B77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C72"/>
    <w:pPr>
      <w:spacing w:after="200" w:line="276" w:lineRule="auto"/>
    </w:pPr>
    <w:rPr>
      <w:rFonts w:eastAsia="Calibri" w:cs="Times New Roman"/>
      <w:kern w:val="0"/>
      <w:sz w:val="24"/>
      <w:szCs w:val="22"/>
      <w14:ligatures w14:val="none"/>
    </w:rPr>
  </w:style>
  <w:style w:type="paragraph" w:styleId="Heading1">
    <w:name w:val="heading 1"/>
    <w:basedOn w:val="Normal"/>
    <w:next w:val="Normal"/>
    <w:link w:val="Heading1Char"/>
    <w:qFormat/>
    <w:rsid w:val="00D0001E"/>
    <w:pPr>
      <w:widowControl w:val="0"/>
      <w:spacing w:after="0" w:line="360" w:lineRule="auto"/>
      <w:jc w:val="center"/>
      <w:outlineLvl w:val="0"/>
    </w:pPr>
    <w:rPr>
      <w:rFonts w:ascii="Times New Roman Bold" w:eastAsia="Times New Roman" w:hAnsi="Times New Roman Bold" w:cstheme="minorBidi"/>
      <w:b/>
      <w:kern w:val="2"/>
      <w:sz w:val="28"/>
      <w:szCs w:val="28"/>
      <w14:ligatures w14:val="standardContextual"/>
    </w:rPr>
  </w:style>
  <w:style w:type="paragraph" w:styleId="Heading2">
    <w:name w:val="heading 2"/>
    <w:basedOn w:val="Normal"/>
    <w:next w:val="Normal"/>
    <w:link w:val="Heading2Char"/>
    <w:qFormat/>
    <w:rsid w:val="00D0001E"/>
    <w:pPr>
      <w:spacing w:after="0" w:line="360" w:lineRule="auto"/>
      <w:ind w:firstLine="720"/>
      <w:jc w:val="both"/>
      <w:outlineLvl w:val="1"/>
    </w:pPr>
    <w:rPr>
      <w:rFonts w:eastAsia="Times New Roman" w:cstheme="minorBidi"/>
      <w:b/>
      <w:bCs/>
      <w:iCs/>
      <w:color w:val="000000"/>
      <w:kern w:val="2"/>
      <w:position w:val="-20"/>
      <w:sz w:val="28"/>
      <w:szCs w:val="28"/>
      <w14:ligatures w14:val="standardContextual"/>
    </w:rPr>
  </w:style>
  <w:style w:type="paragraph" w:styleId="Heading3">
    <w:name w:val="heading 3"/>
    <w:basedOn w:val="Normal"/>
    <w:next w:val="Normal"/>
    <w:link w:val="Heading3Char"/>
    <w:uiPriority w:val="9"/>
    <w:unhideWhenUsed/>
    <w:qFormat/>
    <w:rsid w:val="00D0001E"/>
    <w:pPr>
      <w:keepNext/>
      <w:keepLines/>
      <w:spacing w:after="0" w:line="360" w:lineRule="auto"/>
      <w:ind w:firstLine="720"/>
      <w:jc w:val="both"/>
      <w:outlineLvl w:val="2"/>
    </w:pPr>
    <w:rPr>
      <w:rFonts w:eastAsiaTheme="majorEastAsia" w:cstheme="majorBidi"/>
      <w:b/>
      <w:i/>
      <w:kern w:val="2"/>
      <w:sz w:val="28"/>
      <w:szCs w:val="28"/>
      <w14:ligatures w14:val="standardContextual"/>
    </w:rPr>
  </w:style>
  <w:style w:type="paragraph" w:styleId="Heading4">
    <w:name w:val="heading 4"/>
    <w:basedOn w:val="Normal"/>
    <w:link w:val="Heading4Char"/>
    <w:uiPriority w:val="9"/>
    <w:qFormat/>
    <w:rsid w:val="00D0001E"/>
    <w:pPr>
      <w:spacing w:after="0" w:line="360" w:lineRule="auto"/>
      <w:ind w:firstLine="720"/>
      <w:jc w:val="both"/>
      <w:outlineLvl w:val="3"/>
    </w:pPr>
    <w:rPr>
      <w:rFonts w:eastAsia="Times New Roman" w:cstheme="minorBidi"/>
      <w:bCs/>
      <w:i/>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001E"/>
    <w:rPr>
      <w:rFonts w:eastAsia="Times New Roman" w:cs="Times New Roman"/>
      <w:bCs/>
      <w:i/>
      <w:kern w:val="0"/>
      <w:szCs w:val="24"/>
      <w:lang w:val="en-US"/>
      <w14:ligatures w14:val="none"/>
    </w:rPr>
  </w:style>
  <w:style w:type="character" w:customStyle="1" w:styleId="Heading2Char">
    <w:name w:val="Heading 2 Char"/>
    <w:link w:val="Heading2"/>
    <w:rsid w:val="00D0001E"/>
    <w:rPr>
      <w:rFonts w:eastAsia="Times New Roman" w:cs="Times New Roman"/>
      <w:b/>
      <w:bCs/>
      <w:iCs/>
      <w:color w:val="000000"/>
      <w:kern w:val="0"/>
      <w:position w:val="-20"/>
      <w:szCs w:val="28"/>
      <w:lang w:val="en-US"/>
      <w14:ligatures w14:val="none"/>
    </w:rPr>
  </w:style>
  <w:style w:type="paragraph" w:styleId="TOC1">
    <w:name w:val="toc 1"/>
    <w:basedOn w:val="Normal"/>
    <w:next w:val="Normal"/>
    <w:link w:val="TOC1Char"/>
    <w:autoRedefine/>
    <w:uiPriority w:val="39"/>
    <w:unhideWhenUsed/>
    <w:qFormat/>
    <w:rsid w:val="00445C80"/>
    <w:pPr>
      <w:widowControl w:val="0"/>
      <w:tabs>
        <w:tab w:val="left" w:pos="9072"/>
      </w:tabs>
      <w:spacing w:after="0" w:line="360" w:lineRule="auto"/>
      <w:jc w:val="both"/>
    </w:pPr>
    <w:rPr>
      <w:rFonts w:eastAsia="Times New Roman" w:cstheme="minorBidi"/>
      <w:noProof/>
      <w:kern w:val="2"/>
      <w:sz w:val="28"/>
      <w:szCs w:val="28"/>
      <w:lang w:val="x-none" w:eastAsia="x-none"/>
      <w14:ligatures w14:val="standardContextual"/>
    </w:rPr>
  </w:style>
  <w:style w:type="character" w:customStyle="1" w:styleId="TOC1Char">
    <w:name w:val="TOC 1 Char"/>
    <w:link w:val="TOC1"/>
    <w:uiPriority w:val="39"/>
    <w:locked/>
    <w:rsid w:val="00445C80"/>
    <w:rPr>
      <w:noProof/>
      <w:szCs w:val="28"/>
      <w:lang w:val="x-none" w:eastAsia="x-none"/>
    </w:rPr>
  </w:style>
  <w:style w:type="character" w:customStyle="1" w:styleId="Heading1Char">
    <w:name w:val="Heading 1 Char"/>
    <w:basedOn w:val="DefaultParagraphFont"/>
    <w:link w:val="Heading1"/>
    <w:rsid w:val="00D0001E"/>
    <w:rPr>
      <w:rFonts w:ascii="Times New Roman Bold" w:eastAsia="Times New Roman" w:hAnsi="Times New Roman Bold" w:cs="Times New Roman"/>
      <w:b/>
      <w:kern w:val="0"/>
      <w:szCs w:val="24"/>
      <w14:ligatures w14:val="none"/>
    </w:rPr>
  </w:style>
  <w:style w:type="character" w:customStyle="1" w:styleId="Heading3Char">
    <w:name w:val="Heading 3 Char"/>
    <w:basedOn w:val="DefaultParagraphFont"/>
    <w:link w:val="Heading3"/>
    <w:uiPriority w:val="9"/>
    <w:rsid w:val="00D0001E"/>
    <w:rPr>
      <w:rFonts w:eastAsiaTheme="majorEastAsia" w:cstheme="majorBidi"/>
      <w:b/>
      <w:i/>
      <w:kern w:val="0"/>
      <w:szCs w:val="24"/>
      <w:lang w:val="en-US"/>
      <w14:ligatures w14:val="none"/>
    </w:rPr>
  </w:style>
  <w:style w:type="paragraph" w:styleId="BodyText">
    <w:name w:val="Body Text"/>
    <w:basedOn w:val="Normal"/>
    <w:link w:val="BodyTextChar"/>
    <w:qFormat/>
    <w:rsid w:val="00530264"/>
    <w:pPr>
      <w:widowControl w:val="0"/>
      <w:spacing w:after="0" w:line="360" w:lineRule="auto"/>
      <w:ind w:firstLine="720"/>
      <w:jc w:val="both"/>
    </w:pPr>
    <w:rPr>
      <w:rFonts w:eastAsia="Malgun Gothic" w:cstheme="minorBidi"/>
      <w:kern w:val="2"/>
      <w:sz w:val="28"/>
      <w:szCs w:val="20"/>
      <w:lang w:val="x-none" w:eastAsia="x-none"/>
      <w14:ligatures w14:val="standardContextual"/>
    </w:rPr>
  </w:style>
  <w:style w:type="character" w:customStyle="1" w:styleId="BodyTextChar">
    <w:name w:val="Body Text Char"/>
    <w:basedOn w:val="DefaultParagraphFont"/>
    <w:link w:val="BodyText"/>
    <w:rsid w:val="00530264"/>
    <w:rPr>
      <w:rFonts w:eastAsia="Malgun Gothic" w:cs="Times New Roman"/>
      <w:kern w:val="0"/>
      <w:szCs w:val="20"/>
      <w:lang w:val="x-none" w:eastAsia="x-none"/>
      <w14:ligatures w14:val="none"/>
    </w:rPr>
  </w:style>
  <w:style w:type="paragraph" w:customStyle="1" w:styleId="ThamlunHithoCLB">
    <w:name w:val="Tham luận Hội thảo CLB"/>
    <w:basedOn w:val="Normal"/>
    <w:link w:val="ThamlunHithoCLBChar"/>
    <w:autoRedefine/>
    <w:qFormat/>
    <w:rsid w:val="00E818D3"/>
    <w:pPr>
      <w:spacing w:after="0" w:line="360" w:lineRule="auto"/>
      <w:jc w:val="both"/>
    </w:pPr>
    <w:rPr>
      <w:rFonts w:eastAsia="Times New Roman" w:cstheme="minorBidi"/>
      <w:bCs/>
      <w:spacing w:val="3"/>
      <w:kern w:val="2"/>
      <w:sz w:val="28"/>
      <w:szCs w:val="28"/>
      <w:shd w:val="clear" w:color="auto" w:fill="FFFFFF"/>
      <w14:ligatures w14:val="standardContextual"/>
    </w:rPr>
  </w:style>
  <w:style w:type="character" w:customStyle="1" w:styleId="ThamlunHithoCLBChar">
    <w:name w:val="Tham luận Hội thảo CLB Char"/>
    <w:basedOn w:val="DefaultParagraphFont"/>
    <w:link w:val="ThamlunHithoCLB"/>
    <w:rsid w:val="00E818D3"/>
    <w:rPr>
      <w:rFonts w:cs="Times New Roman"/>
      <w:bCs/>
      <w:spacing w:val="3"/>
      <w:szCs w:val="28"/>
    </w:rPr>
  </w:style>
  <w:style w:type="paragraph" w:styleId="ListParagraph">
    <w:name w:val="List Paragraph"/>
    <w:basedOn w:val="Normal"/>
    <w:uiPriority w:val="34"/>
    <w:qFormat/>
    <w:rsid w:val="00D26C72"/>
    <w:pPr>
      <w:ind w:left="720"/>
      <w:contextualSpacing/>
    </w:pPr>
  </w:style>
  <w:style w:type="table" w:customStyle="1" w:styleId="TableGrid1">
    <w:name w:val="Table Grid1"/>
    <w:basedOn w:val="TableNormal"/>
    <w:uiPriority w:val="39"/>
    <w:rsid w:val="00D26C72"/>
    <w:pPr>
      <w:spacing w:after="0" w:line="240" w:lineRule="auto"/>
    </w:pPr>
    <w:rPr>
      <w:rFonts w:eastAsiaTheme="minorHAnsi"/>
      <w:szCs w:val="24"/>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41B6"/>
    <w:pPr>
      <w:spacing w:before="100" w:beforeAutospacing="1" w:after="100" w:afterAutospacing="1" w:line="240" w:lineRule="auto"/>
    </w:pPr>
    <w:rPr>
      <w:rFonts w:eastAsia="Times New Roman"/>
      <w:szCs w:val="24"/>
    </w:rPr>
  </w:style>
  <w:style w:type="table" w:styleId="TableGrid">
    <w:name w:val="Table Grid"/>
    <w:basedOn w:val="TableNormal"/>
    <w:uiPriority w:val="39"/>
    <w:rsid w:val="00E2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78007">
      <w:bodyDiv w:val="1"/>
      <w:marLeft w:val="0"/>
      <w:marRight w:val="0"/>
      <w:marTop w:val="0"/>
      <w:marBottom w:val="0"/>
      <w:divBdr>
        <w:top w:val="none" w:sz="0" w:space="0" w:color="auto"/>
        <w:left w:val="none" w:sz="0" w:space="0" w:color="auto"/>
        <w:bottom w:val="none" w:sz="0" w:space="0" w:color="auto"/>
        <w:right w:val="none" w:sz="0" w:space="0" w:color="auto"/>
      </w:divBdr>
    </w:div>
    <w:div w:id="797141773">
      <w:bodyDiv w:val="1"/>
      <w:marLeft w:val="0"/>
      <w:marRight w:val="0"/>
      <w:marTop w:val="0"/>
      <w:marBottom w:val="0"/>
      <w:divBdr>
        <w:top w:val="none" w:sz="0" w:space="0" w:color="auto"/>
        <w:left w:val="none" w:sz="0" w:space="0" w:color="auto"/>
        <w:bottom w:val="none" w:sz="0" w:space="0" w:color="auto"/>
        <w:right w:val="none" w:sz="0" w:space="0" w:color="auto"/>
      </w:divBdr>
    </w:div>
    <w:div w:id="890965514">
      <w:bodyDiv w:val="1"/>
      <w:marLeft w:val="0"/>
      <w:marRight w:val="0"/>
      <w:marTop w:val="0"/>
      <w:marBottom w:val="0"/>
      <w:divBdr>
        <w:top w:val="none" w:sz="0" w:space="0" w:color="auto"/>
        <w:left w:val="none" w:sz="0" w:space="0" w:color="auto"/>
        <w:bottom w:val="none" w:sz="0" w:space="0" w:color="auto"/>
        <w:right w:val="none" w:sz="0" w:space="0" w:color="auto"/>
      </w:divBdr>
    </w:div>
    <w:div w:id="904418607">
      <w:bodyDiv w:val="1"/>
      <w:marLeft w:val="0"/>
      <w:marRight w:val="0"/>
      <w:marTop w:val="0"/>
      <w:marBottom w:val="0"/>
      <w:divBdr>
        <w:top w:val="none" w:sz="0" w:space="0" w:color="auto"/>
        <w:left w:val="none" w:sz="0" w:space="0" w:color="auto"/>
        <w:bottom w:val="none" w:sz="0" w:space="0" w:color="auto"/>
        <w:right w:val="none" w:sz="0" w:space="0" w:color="auto"/>
      </w:divBdr>
    </w:div>
    <w:div w:id="969474964">
      <w:bodyDiv w:val="1"/>
      <w:marLeft w:val="0"/>
      <w:marRight w:val="0"/>
      <w:marTop w:val="0"/>
      <w:marBottom w:val="0"/>
      <w:divBdr>
        <w:top w:val="none" w:sz="0" w:space="0" w:color="auto"/>
        <w:left w:val="none" w:sz="0" w:space="0" w:color="auto"/>
        <w:bottom w:val="none" w:sz="0" w:space="0" w:color="auto"/>
        <w:right w:val="none" w:sz="0" w:space="0" w:color="auto"/>
      </w:divBdr>
    </w:div>
    <w:div w:id="985822846">
      <w:bodyDiv w:val="1"/>
      <w:marLeft w:val="0"/>
      <w:marRight w:val="0"/>
      <w:marTop w:val="0"/>
      <w:marBottom w:val="0"/>
      <w:divBdr>
        <w:top w:val="none" w:sz="0" w:space="0" w:color="auto"/>
        <w:left w:val="none" w:sz="0" w:space="0" w:color="auto"/>
        <w:bottom w:val="none" w:sz="0" w:space="0" w:color="auto"/>
        <w:right w:val="none" w:sz="0" w:space="0" w:color="auto"/>
      </w:divBdr>
    </w:div>
    <w:div w:id="1157766056">
      <w:bodyDiv w:val="1"/>
      <w:marLeft w:val="0"/>
      <w:marRight w:val="0"/>
      <w:marTop w:val="0"/>
      <w:marBottom w:val="0"/>
      <w:divBdr>
        <w:top w:val="none" w:sz="0" w:space="0" w:color="auto"/>
        <w:left w:val="none" w:sz="0" w:space="0" w:color="auto"/>
        <w:bottom w:val="none" w:sz="0" w:space="0" w:color="auto"/>
        <w:right w:val="none" w:sz="0" w:space="0" w:color="auto"/>
      </w:divBdr>
    </w:div>
    <w:div w:id="1287203130">
      <w:bodyDiv w:val="1"/>
      <w:marLeft w:val="0"/>
      <w:marRight w:val="0"/>
      <w:marTop w:val="0"/>
      <w:marBottom w:val="0"/>
      <w:divBdr>
        <w:top w:val="none" w:sz="0" w:space="0" w:color="auto"/>
        <w:left w:val="none" w:sz="0" w:space="0" w:color="auto"/>
        <w:bottom w:val="none" w:sz="0" w:space="0" w:color="auto"/>
        <w:right w:val="none" w:sz="0" w:space="0" w:color="auto"/>
      </w:divBdr>
    </w:div>
    <w:div w:id="1424107742">
      <w:bodyDiv w:val="1"/>
      <w:marLeft w:val="0"/>
      <w:marRight w:val="0"/>
      <w:marTop w:val="0"/>
      <w:marBottom w:val="0"/>
      <w:divBdr>
        <w:top w:val="none" w:sz="0" w:space="0" w:color="auto"/>
        <w:left w:val="none" w:sz="0" w:space="0" w:color="auto"/>
        <w:bottom w:val="none" w:sz="0" w:space="0" w:color="auto"/>
        <w:right w:val="none" w:sz="0" w:space="0" w:color="auto"/>
      </w:divBdr>
    </w:div>
    <w:div w:id="1469010198">
      <w:bodyDiv w:val="1"/>
      <w:marLeft w:val="0"/>
      <w:marRight w:val="0"/>
      <w:marTop w:val="0"/>
      <w:marBottom w:val="0"/>
      <w:divBdr>
        <w:top w:val="none" w:sz="0" w:space="0" w:color="auto"/>
        <w:left w:val="none" w:sz="0" w:space="0" w:color="auto"/>
        <w:bottom w:val="none" w:sz="0" w:space="0" w:color="auto"/>
        <w:right w:val="none" w:sz="0" w:space="0" w:color="auto"/>
      </w:divBdr>
    </w:div>
    <w:div w:id="16352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9676D-CE66-46F6-AF12-DA068866DC73}"/>
</file>

<file path=customXml/itemProps2.xml><?xml version="1.0" encoding="utf-8"?>
<ds:datastoreItem xmlns:ds="http://schemas.openxmlformats.org/officeDocument/2006/customXml" ds:itemID="{786A26C4-345B-4A8D-94A9-C09DA04B1719}"/>
</file>

<file path=customXml/itemProps3.xml><?xml version="1.0" encoding="utf-8"?>
<ds:datastoreItem xmlns:ds="http://schemas.openxmlformats.org/officeDocument/2006/customXml" ds:itemID="{652E83EF-5DBF-499A-BAF9-8FFCB561784B}"/>
</file>

<file path=docProps/app.xml><?xml version="1.0" encoding="utf-8"?>
<Properties xmlns="http://schemas.openxmlformats.org/officeDocument/2006/extended-properties" xmlns:vt="http://schemas.openxmlformats.org/officeDocument/2006/docPropsVTypes">
  <Template>Normal</Template>
  <TotalTime>110</TotalTime>
  <Pages>13</Pages>
  <Words>3313</Words>
  <Characters>18888</Characters>
  <Application>Microsoft Office Word</Application>
  <DocSecurity>0</DocSecurity>
  <Lines>157</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dc:creator>
  <cp:keywords/>
  <dc:description/>
  <cp:lastModifiedBy>Admin</cp:lastModifiedBy>
  <cp:revision>4</cp:revision>
  <dcterms:created xsi:type="dcterms:W3CDTF">2026-01-20T02:30:00Z</dcterms:created>
  <dcterms:modified xsi:type="dcterms:W3CDTF">2026-04-13T08:52:00Z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2117348405</vt:i4>
  </property>
  <property fmtid="{D5CDD505-2E9C-101B-9397-08002B2CF9AE}" pid="3" name="GrammarlyDocumentId">
    <vt:lpwstr>c30bc713-5ac4-4c2c-9ebe-a076fa360782</vt:lpwstr>
  </property>
</Properties>
</file>